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B082" w14:textId="77777777" w:rsidR="002852A5" w:rsidRPr="00D80D6F" w:rsidRDefault="00813F86" w:rsidP="00D80D6F">
      <w:pPr>
        <w:spacing w:line="276" w:lineRule="auto"/>
        <w:jc w:val="center"/>
        <w:rPr>
          <w:rFonts w:ascii="Times New Roman" w:hAnsi="Times New Roman" w:cs="Times New Roman"/>
          <w:b/>
          <w:bCs/>
          <w:sz w:val="24"/>
          <w:szCs w:val="24"/>
        </w:rPr>
      </w:pPr>
      <w:r w:rsidRPr="00D80D6F">
        <w:rPr>
          <w:rFonts w:ascii="Times New Roman" w:hAnsi="Times New Roman" w:cs="Times New Roman"/>
          <w:b/>
          <w:bCs/>
          <w:sz w:val="24"/>
          <w:szCs w:val="24"/>
        </w:rPr>
        <w:t xml:space="preserve">Session Proposal </w:t>
      </w:r>
    </w:p>
    <w:p w14:paraId="26DE3568" w14:textId="77777777" w:rsidR="002852A5" w:rsidRPr="00D80D6F" w:rsidRDefault="00813F86" w:rsidP="005957EC">
      <w:pPr>
        <w:pStyle w:val="10"/>
        <w:numPr>
          <w:ilvl w:val="0"/>
          <w:numId w:val="1"/>
        </w:numPr>
        <w:spacing w:beforeLines="50" w:before="156" w:afterLines="50" w:after="156" w:line="276" w:lineRule="auto"/>
        <w:ind w:left="357" w:hanging="357"/>
        <w:rPr>
          <w:rFonts w:ascii="Times New Roman" w:hAnsi="Times New Roman" w:cs="Times New Roman"/>
          <w:b w:val="0"/>
          <w:bCs w:val="0"/>
          <w:i/>
          <w:iCs/>
          <w:sz w:val="24"/>
          <w:szCs w:val="24"/>
        </w:rPr>
      </w:pPr>
      <w:r w:rsidRPr="00D80D6F">
        <w:rPr>
          <w:rFonts w:ascii="Times New Roman" w:hAnsi="Times New Roman" w:cs="Times New Roman"/>
          <w:sz w:val="24"/>
          <w:szCs w:val="24"/>
        </w:rPr>
        <w:t xml:space="preserve">Session Title </w:t>
      </w:r>
      <w:r w:rsidRPr="00D80D6F">
        <w:rPr>
          <w:rFonts w:ascii="Times New Roman" w:hAnsi="Times New Roman" w:cs="Times New Roman"/>
          <w:b w:val="0"/>
          <w:bCs w:val="0"/>
          <w:i/>
          <w:iCs/>
          <w:sz w:val="24"/>
          <w:szCs w:val="24"/>
        </w:rPr>
        <w:t>(Limited to 30 words total)</w:t>
      </w:r>
    </w:p>
    <w:p w14:paraId="42E22099" w14:textId="0F106015" w:rsidR="00CF6F3D" w:rsidRPr="00955BD8" w:rsidRDefault="00EB7042" w:rsidP="005957EC">
      <w:pPr>
        <w:spacing w:line="276" w:lineRule="auto"/>
        <w:ind w:firstLine="357"/>
        <w:rPr>
          <w:rFonts w:ascii="Times New Roman" w:hAnsi="Times New Roman" w:cs="Times New Roman"/>
          <w:b/>
          <w:bCs/>
          <w:kern w:val="44"/>
          <w:sz w:val="24"/>
          <w:szCs w:val="24"/>
        </w:rPr>
      </w:pPr>
      <w:r w:rsidRPr="00955BD8">
        <w:rPr>
          <w:rFonts w:ascii="Times New Roman" w:hAnsi="Times New Roman" w:cs="Times New Roman"/>
          <w:b/>
          <w:bCs/>
          <w:kern w:val="44"/>
          <w:sz w:val="24"/>
          <w:szCs w:val="24"/>
        </w:rPr>
        <w:t>Micro- and Nano-plastics in Soil</w:t>
      </w:r>
      <w:r w:rsidR="00C62D68" w:rsidRPr="00955BD8">
        <w:rPr>
          <w:rFonts w:ascii="Times New Roman" w:hAnsi="Times New Roman" w:cs="Times New Roman"/>
          <w:b/>
          <w:bCs/>
          <w:kern w:val="44"/>
          <w:sz w:val="24"/>
          <w:szCs w:val="24"/>
        </w:rPr>
        <w:t xml:space="preserve"> Systems</w:t>
      </w:r>
      <w:r w:rsidRPr="00955BD8">
        <w:rPr>
          <w:rFonts w:ascii="Times New Roman" w:hAnsi="Times New Roman" w:cs="Times New Roman"/>
          <w:b/>
          <w:bCs/>
          <w:kern w:val="44"/>
          <w:sz w:val="24"/>
          <w:szCs w:val="24"/>
        </w:rPr>
        <w:t xml:space="preserve">: </w:t>
      </w:r>
      <w:r w:rsidR="00C62D68" w:rsidRPr="00955BD8">
        <w:rPr>
          <w:rFonts w:ascii="Times New Roman" w:hAnsi="Times New Roman" w:cs="Times New Roman"/>
          <w:b/>
          <w:bCs/>
          <w:kern w:val="44"/>
          <w:sz w:val="24"/>
          <w:szCs w:val="24"/>
        </w:rPr>
        <w:t xml:space="preserve">Sources, Fate, Effects and </w:t>
      </w:r>
      <w:r w:rsidRPr="00955BD8">
        <w:rPr>
          <w:rFonts w:ascii="Times New Roman" w:hAnsi="Times New Roman" w:cs="Times New Roman"/>
          <w:b/>
          <w:bCs/>
          <w:kern w:val="44"/>
          <w:sz w:val="24"/>
          <w:szCs w:val="24"/>
        </w:rPr>
        <w:t>Solution</w:t>
      </w:r>
      <w:r w:rsidR="00C62D68" w:rsidRPr="00955BD8">
        <w:rPr>
          <w:rFonts w:ascii="Times New Roman" w:hAnsi="Times New Roman" w:cs="Times New Roman"/>
          <w:b/>
          <w:bCs/>
          <w:kern w:val="44"/>
          <w:sz w:val="24"/>
          <w:szCs w:val="24"/>
        </w:rPr>
        <w:t>s</w:t>
      </w:r>
    </w:p>
    <w:p w14:paraId="4888E113" w14:textId="77777777" w:rsidR="002852A5" w:rsidRPr="00D80D6F" w:rsidRDefault="00813F86" w:rsidP="005957EC">
      <w:pPr>
        <w:pStyle w:val="10"/>
        <w:numPr>
          <w:ilvl w:val="0"/>
          <w:numId w:val="1"/>
        </w:numPr>
        <w:spacing w:beforeLines="50" w:before="156" w:afterLines="50" w:after="156" w:line="276" w:lineRule="auto"/>
        <w:ind w:left="357" w:hanging="357"/>
        <w:rPr>
          <w:rFonts w:ascii="Times New Roman" w:hAnsi="Times New Roman" w:cs="Times New Roman"/>
          <w:sz w:val="24"/>
          <w:szCs w:val="24"/>
        </w:rPr>
      </w:pPr>
      <w:r w:rsidRPr="00D80D6F">
        <w:rPr>
          <w:rFonts w:ascii="Times New Roman" w:hAnsi="Times New Roman" w:cs="Times New Roman"/>
          <w:sz w:val="24"/>
          <w:szCs w:val="24"/>
        </w:rPr>
        <w:t xml:space="preserve">Session Organizers </w:t>
      </w:r>
      <w:r w:rsidRPr="00D80D6F">
        <w:rPr>
          <w:rFonts w:ascii="Times New Roman" w:hAnsi="Times New Roman" w:cs="Times New Roman"/>
          <w:b w:val="0"/>
          <w:bCs w:val="0"/>
          <w:i/>
          <w:iCs/>
          <w:sz w:val="24"/>
          <w:szCs w:val="24"/>
        </w:rPr>
        <w:t>(List the names, affiliations, and contact details of the session organizers. Indicate the primary contact person.)</w:t>
      </w:r>
    </w:p>
    <w:p w14:paraId="6F7A8262" w14:textId="0242BA88" w:rsidR="000000BE" w:rsidRPr="00FE54EB" w:rsidRDefault="00EB7042" w:rsidP="005957EC">
      <w:pPr>
        <w:pStyle w:val="ad"/>
        <w:numPr>
          <w:ilvl w:val="0"/>
          <w:numId w:val="4"/>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
          <w:bCs/>
          <w:color w:val="FF0000"/>
          <w:kern w:val="44"/>
          <w:sz w:val="24"/>
          <w:szCs w:val="24"/>
        </w:rPr>
        <w:t>Rong Ji</w:t>
      </w:r>
      <w:r w:rsidR="00842A70" w:rsidRPr="00FE54EB">
        <w:rPr>
          <w:rFonts w:ascii="Times New Roman" w:hAnsi="Times New Roman" w:cs="Times New Roman"/>
          <w:color w:val="FF0000"/>
          <w:kern w:val="44"/>
          <w:sz w:val="24"/>
          <w:szCs w:val="24"/>
        </w:rPr>
        <w:t xml:space="preserve">, </w:t>
      </w:r>
      <w:r w:rsidRPr="00FE54EB">
        <w:rPr>
          <w:rFonts w:ascii="Times New Roman" w:hAnsi="Times New Roman" w:cs="Times New Roman"/>
          <w:color w:val="FF0000"/>
          <w:kern w:val="44"/>
          <w:sz w:val="24"/>
          <w:szCs w:val="24"/>
        </w:rPr>
        <w:t>Nanjing University</w:t>
      </w:r>
      <w:r w:rsidR="00842A70" w:rsidRPr="00FE54EB">
        <w:rPr>
          <w:rFonts w:ascii="Times New Roman" w:hAnsi="Times New Roman" w:cs="Times New Roman"/>
          <w:color w:val="FF0000"/>
          <w:kern w:val="44"/>
          <w:sz w:val="24"/>
          <w:szCs w:val="24"/>
        </w:rPr>
        <w:t xml:space="preserve">, </w:t>
      </w:r>
      <w:r w:rsidRPr="00FE54EB">
        <w:rPr>
          <w:rFonts w:ascii="Times New Roman" w:hAnsi="Times New Roman" w:cs="Times New Roman"/>
          <w:color w:val="FF0000"/>
          <w:kern w:val="44"/>
          <w:sz w:val="24"/>
          <w:szCs w:val="24"/>
        </w:rPr>
        <w:t xml:space="preserve">China, </w:t>
      </w:r>
      <w:r w:rsidR="00E65B45" w:rsidRPr="00FE54EB">
        <w:rPr>
          <w:rFonts w:ascii="Times New Roman" w:hAnsi="Times New Roman" w:cs="Times New Roman"/>
          <w:color w:val="FF0000"/>
          <w:kern w:val="44"/>
          <w:sz w:val="24"/>
          <w:szCs w:val="24"/>
        </w:rPr>
        <w:t>ji@nju.edu.cn</w:t>
      </w:r>
      <w:r w:rsidR="009C662E" w:rsidRPr="00FE54EB">
        <w:rPr>
          <w:rFonts w:ascii="Times New Roman" w:hAnsi="Times New Roman" w:cs="Times New Roman"/>
          <w:color w:val="FF0000"/>
          <w:kern w:val="44"/>
          <w:sz w:val="24"/>
          <w:szCs w:val="24"/>
        </w:rPr>
        <w:t xml:space="preserve"> </w:t>
      </w:r>
      <w:r w:rsidRPr="00FE54EB">
        <w:rPr>
          <w:rFonts w:ascii="Times New Roman" w:hAnsi="Times New Roman" w:cs="Times New Roman"/>
          <w:color w:val="FF0000"/>
          <w:kern w:val="44"/>
          <w:sz w:val="24"/>
          <w:szCs w:val="24"/>
        </w:rPr>
        <w:t>(</w:t>
      </w:r>
      <w:r w:rsidR="004B4BA8" w:rsidRPr="00FE54EB">
        <w:rPr>
          <w:rFonts w:ascii="Times New Roman" w:hAnsi="Times New Roman" w:cs="Times New Roman"/>
          <w:i/>
          <w:iCs/>
          <w:color w:val="FF0000"/>
          <w:sz w:val="24"/>
          <w:szCs w:val="24"/>
        </w:rPr>
        <w:t>P</w:t>
      </w:r>
      <w:r w:rsidRPr="00FE54EB">
        <w:rPr>
          <w:rFonts w:ascii="Times New Roman" w:hAnsi="Times New Roman" w:cs="Times New Roman"/>
          <w:i/>
          <w:iCs/>
          <w:color w:val="FF0000"/>
          <w:sz w:val="24"/>
          <w:szCs w:val="24"/>
        </w:rPr>
        <w:t>rimary contact person</w:t>
      </w:r>
      <w:r w:rsidRPr="00FE54EB">
        <w:rPr>
          <w:rFonts w:ascii="Times New Roman" w:hAnsi="Times New Roman" w:cs="Times New Roman"/>
          <w:color w:val="FF0000"/>
          <w:kern w:val="44"/>
          <w:sz w:val="24"/>
          <w:szCs w:val="24"/>
        </w:rPr>
        <w:t>)</w:t>
      </w:r>
    </w:p>
    <w:p w14:paraId="283931A4" w14:textId="303FAE00" w:rsidR="000000BE" w:rsidRPr="00FE54EB" w:rsidRDefault="009C662E" w:rsidP="005957EC">
      <w:pPr>
        <w:pStyle w:val="ad"/>
        <w:numPr>
          <w:ilvl w:val="0"/>
          <w:numId w:val="4"/>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
          <w:bCs/>
          <w:color w:val="FF0000"/>
          <w:kern w:val="44"/>
          <w:sz w:val="24"/>
          <w:szCs w:val="24"/>
        </w:rPr>
        <w:t>Thilo Hofmann</w:t>
      </w:r>
      <w:r w:rsidRPr="00FE54EB">
        <w:rPr>
          <w:rFonts w:ascii="Times New Roman" w:hAnsi="Times New Roman" w:cs="Times New Roman"/>
          <w:color w:val="FF0000"/>
          <w:kern w:val="44"/>
          <w:sz w:val="24"/>
          <w:szCs w:val="24"/>
        </w:rPr>
        <w:t xml:space="preserve">, University of Vienna, Austria, </w:t>
      </w:r>
      <w:r w:rsidR="00E65B45" w:rsidRPr="00FE54EB">
        <w:rPr>
          <w:rFonts w:ascii="Times New Roman" w:hAnsi="Times New Roman" w:cs="Times New Roman"/>
          <w:color w:val="FF0000"/>
          <w:kern w:val="44"/>
          <w:sz w:val="24"/>
          <w:szCs w:val="24"/>
        </w:rPr>
        <w:t>thilo.hofmann@univie.ac.at</w:t>
      </w:r>
      <w:r w:rsidRPr="00FE54EB">
        <w:rPr>
          <w:rFonts w:ascii="Times New Roman" w:hAnsi="Times New Roman" w:cs="Times New Roman"/>
          <w:color w:val="FF0000"/>
          <w:kern w:val="44"/>
          <w:sz w:val="24"/>
          <w:szCs w:val="24"/>
        </w:rPr>
        <w:t xml:space="preserve"> </w:t>
      </w:r>
    </w:p>
    <w:p w14:paraId="61F2468E" w14:textId="65ED9FED" w:rsidR="0052335B" w:rsidRPr="00FE54EB" w:rsidRDefault="0052335B" w:rsidP="00FE54EB">
      <w:pPr>
        <w:pStyle w:val="ad"/>
        <w:numPr>
          <w:ilvl w:val="0"/>
          <w:numId w:val="4"/>
        </w:numPr>
        <w:spacing w:line="276" w:lineRule="auto"/>
        <w:ind w:left="709" w:firstLineChars="0"/>
        <w:rPr>
          <w:rFonts w:ascii="Times New Roman" w:hAnsi="Times New Roman" w:cs="Times New Roman"/>
          <w:color w:val="FF0000"/>
          <w:kern w:val="44"/>
          <w:sz w:val="24"/>
          <w:szCs w:val="24"/>
          <w:lang w:val="de-AT"/>
        </w:rPr>
      </w:pPr>
      <w:r w:rsidRPr="00FE54EB">
        <w:rPr>
          <w:rFonts w:ascii="Times New Roman" w:hAnsi="Times New Roman" w:cs="Times New Roman"/>
          <w:b/>
          <w:bCs/>
          <w:color w:val="FF0000"/>
          <w:kern w:val="44"/>
          <w:sz w:val="24"/>
          <w:szCs w:val="24"/>
          <w:lang w:val="de-AT"/>
        </w:rPr>
        <w:t>Yongming Luo</w:t>
      </w:r>
      <w:r w:rsidR="00E65B45" w:rsidRPr="00FE54EB">
        <w:rPr>
          <w:rFonts w:ascii="Times New Roman" w:hAnsi="Times New Roman" w:cs="Times New Roman"/>
          <w:b/>
          <w:bCs/>
          <w:color w:val="FF0000"/>
          <w:kern w:val="44"/>
          <w:sz w:val="24"/>
          <w:szCs w:val="24"/>
          <w:lang w:val="de-AT"/>
        </w:rPr>
        <w:t xml:space="preserve">, </w:t>
      </w:r>
      <w:r w:rsidR="00E65B45" w:rsidRPr="00FE54EB">
        <w:rPr>
          <w:rFonts w:ascii="Times New Roman" w:hAnsi="Times New Roman" w:cs="Times New Roman"/>
          <w:color w:val="FF0000"/>
          <w:kern w:val="44"/>
          <w:sz w:val="24"/>
          <w:szCs w:val="24"/>
        </w:rPr>
        <w:t>Institute of Soil Science, Chinese Academy of Sciences, ymluo@issas.ac.cn</w:t>
      </w:r>
    </w:p>
    <w:p w14:paraId="30CF9074" w14:textId="12344E55" w:rsidR="0052335B" w:rsidRPr="00FE54EB" w:rsidRDefault="0052335B" w:rsidP="00FE54EB">
      <w:pPr>
        <w:pStyle w:val="ad"/>
        <w:numPr>
          <w:ilvl w:val="0"/>
          <w:numId w:val="4"/>
        </w:numPr>
        <w:spacing w:line="276" w:lineRule="auto"/>
        <w:ind w:left="709" w:firstLineChars="0"/>
        <w:rPr>
          <w:rFonts w:ascii="Times New Roman" w:hAnsi="Times New Roman" w:cs="Times New Roman"/>
          <w:color w:val="FF0000"/>
          <w:kern w:val="44"/>
          <w:sz w:val="24"/>
          <w:szCs w:val="24"/>
          <w:lang w:val="de-AT"/>
        </w:rPr>
      </w:pPr>
      <w:r w:rsidRPr="00FE54EB">
        <w:rPr>
          <w:rFonts w:ascii="Times New Roman" w:hAnsi="Times New Roman" w:cs="Times New Roman"/>
          <w:b/>
          <w:bCs/>
          <w:color w:val="FF0000"/>
          <w:kern w:val="44"/>
          <w:sz w:val="24"/>
          <w:szCs w:val="24"/>
          <w:lang w:val="de-AT"/>
        </w:rPr>
        <w:t xml:space="preserve">Matthias </w:t>
      </w:r>
      <w:r w:rsidR="00E65B45" w:rsidRPr="00FE54EB">
        <w:rPr>
          <w:rFonts w:ascii="Times New Roman" w:hAnsi="Times New Roman" w:cs="Times New Roman"/>
          <w:b/>
          <w:bCs/>
          <w:color w:val="FF0000"/>
          <w:kern w:val="44"/>
          <w:sz w:val="24"/>
          <w:szCs w:val="24"/>
          <w:lang w:val="de-AT"/>
        </w:rPr>
        <w:t xml:space="preserve">C. </w:t>
      </w:r>
      <w:r w:rsidRPr="00FE54EB">
        <w:rPr>
          <w:rFonts w:ascii="Times New Roman" w:hAnsi="Times New Roman" w:cs="Times New Roman"/>
          <w:b/>
          <w:bCs/>
          <w:color w:val="FF0000"/>
          <w:kern w:val="44"/>
          <w:sz w:val="24"/>
          <w:szCs w:val="24"/>
          <w:lang w:val="de-AT"/>
        </w:rPr>
        <w:t>Rillig</w:t>
      </w:r>
      <w:r w:rsidR="00E65B45" w:rsidRPr="00FE54EB">
        <w:rPr>
          <w:rFonts w:ascii="Times New Roman" w:hAnsi="Times New Roman" w:cs="Times New Roman"/>
          <w:b/>
          <w:bCs/>
          <w:color w:val="FF0000"/>
          <w:kern w:val="44"/>
          <w:sz w:val="24"/>
          <w:szCs w:val="24"/>
          <w:lang w:val="de-AT"/>
        </w:rPr>
        <w:t xml:space="preserve">, </w:t>
      </w:r>
      <w:r w:rsidR="00E65B45" w:rsidRPr="00FE54EB">
        <w:rPr>
          <w:rFonts w:ascii="Times New Roman" w:hAnsi="Times New Roman" w:cs="Times New Roman"/>
          <w:bCs/>
          <w:color w:val="FF0000"/>
          <w:kern w:val="44"/>
          <w:sz w:val="24"/>
          <w:szCs w:val="24"/>
          <w:lang w:val="de-AT"/>
        </w:rPr>
        <w:t>Free University of Berlin, Germany, rillig@zedat.fu-berlin.de</w:t>
      </w:r>
    </w:p>
    <w:p w14:paraId="310A8736" w14:textId="6EE44526" w:rsidR="00005BFA" w:rsidRPr="00FE54EB" w:rsidRDefault="00005BFA" w:rsidP="005957EC">
      <w:pPr>
        <w:pStyle w:val="ad"/>
        <w:numPr>
          <w:ilvl w:val="0"/>
          <w:numId w:val="4"/>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
          <w:bCs/>
          <w:color w:val="FF0000"/>
          <w:kern w:val="44"/>
          <w:sz w:val="24"/>
          <w:szCs w:val="24"/>
        </w:rPr>
        <w:t>Chen Tu</w:t>
      </w:r>
      <w:r w:rsidRPr="00FE54EB">
        <w:rPr>
          <w:rFonts w:ascii="Times New Roman" w:hAnsi="Times New Roman" w:cs="Times New Roman"/>
          <w:color w:val="FF0000"/>
          <w:kern w:val="44"/>
          <w:sz w:val="24"/>
          <w:szCs w:val="24"/>
        </w:rPr>
        <w:t xml:space="preserve">, Institute of Soil Science, Chinese Academy of Sciences, </w:t>
      </w:r>
      <w:r w:rsidR="00E65B45" w:rsidRPr="00FE54EB">
        <w:rPr>
          <w:rFonts w:ascii="Times New Roman" w:hAnsi="Times New Roman" w:cs="Times New Roman"/>
          <w:color w:val="FF0000"/>
          <w:kern w:val="44"/>
          <w:sz w:val="24"/>
          <w:szCs w:val="24"/>
        </w:rPr>
        <w:t>ctu@issas.ac.</w:t>
      </w:r>
      <w:r w:rsidR="00FE54EB" w:rsidRPr="00FE54EB">
        <w:rPr>
          <w:rFonts w:ascii="Times New Roman" w:hAnsi="Times New Roman" w:cs="Times New Roman"/>
          <w:color w:val="FF0000"/>
          <w:kern w:val="44"/>
          <w:sz w:val="24"/>
          <w:szCs w:val="24"/>
        </w:rPr>
        <w:t xml:space="preserve">cn </w:t>
      </w:r>
      <w:r w:rsidRPr="00FE54EB">
        <w:rPr>
          <w:rFonts w:ascii="Times New Roman" w:hAnsi="Times New Roman" w:cs="Times New Roman"/>
          <w:color w:val="FF0000"/>
          <w:kern w:val="44"/>
          <w:sz w:val="24"/>
          <w:szCs w:val="24"/>
        </w:rPr>
        <w:t>(</w:t>
      </w:r>
      <w:r w:rsidRPr="00FE54EB">
        <w:rPr>
          <w:rFonts w:ascii="Times New Roman" w:hAnsi="Times New Roman" w:cs="Times New Roman"/>
          <w:i/>
          <w:iCs/>
          <w:color w:val="FF0000"/>
          <w:kern w:val="44"/>
          <w:sz w:val="24"/>
          <w:szCs w:val="24"/>
        </w:rPr>
        <w:t>Session secretary</w:t>
      </w:r>
      <w:r w:rsidRPr="00FE54EB">
        <w:rPr>
          <w:rFonts w:ascii="Times New Roman" w:hAnsi="Times New Roman" w:cs="Times New Roman"/>
          <w:color w:val="FF0000"/>
          <w:kern w:val="44"/>
          <w:sz w:val="24"/>
          <w:szCs w:val="24"/>
        </w:rPr>
        <w:t>)</w:t>
      </w:r>
    </w:p>
    <w:p w14:paraId="1B2FE9E0" w14:textId="77777777" w:rsidR="002852A5" w:rsidRPr="00D80D6F" w:rsidRDefault="00813F86" w:rsidP="005957EC">
      <w:pPr>
        <w:pStyle w:val="10"/>
        <w:numPr>
          <w:ilvl w:val="0"/>
          <w:numId w:val="1"/>
        </w:numPr>
        <w:spacing w:beforeLines="50" w:before="156" w:afterLines="50" w:after="156" w:line="276" w:lineRule="auto"/>
        <w:ind w:left="357" w:hanging="357"/>
        <w:rPr>
          <w:rFonts w:ascii="Times New Roman" w:hAnsi="Times New Roman" w:cs="Times New Roman"/>
          <w:sz w:val="24"/>
          <w:szCs w:val="24"/>
        </w:rPr>
      </w:pPr>
      <w:r w:rsidRPr="00D80D6F">
        <w:rPr>
          <w:rFonts w:ascii="Times New Roman" w:hAnsi="Times New Roman" w:cs="Times New Roman"/>
          <w:sz w:val="24"/>
          <w:szCs w:val="24"/>
        </w:rPr>
        <w:t xml:space="preserve">Session Description </w:t>
      </w:r>
      <w:r w:rsidRPr="00D80D6F">
        <w:rPr>
          <w:rFonts w:ascii="Times New Roman" w:hAnsi="Times New Roman" w:cs="Times New Roman"/>
          <w:b w:val="0"/>
          <w:bCs w:val="0"/>
          <w:i/>
          <w:iCs/>
          <w:sz w:val="24"/>
          <w:szCs w:val="24"/>
        </w:rPr>
        <w:t>(A brief description that outlines the scope and relevance of the session)</w:t>
      </w:r>
    </w:p>
    <w:p w14:paraId="280877D6" w14:textId="77777777" w:rsidR="00C62D68" w:rsidRPr="00FE54EB" w:rsidRDefault="00C62D68" w:rsidP="00C62D68">
      <w:pPr>
        <w:spacing w:line="276" w:lineRule="auto"/>
        <w:ind w:leftChars="202" w:left="424" w:firstLine="418"/>
        <w:rPr>
          <w:rFonts w:ascii="Times New Roman" w:hAnsi="Times New Roman" w:cs="Times New Roman"/>
          <w:kern w:val="44"/>
          <w:sz w:val="24"/>
          <w:szCs w:val="24"/>
        </w:rPr>
      </w:pPr>
      <w:r w:rsidRPr="00FE54EB">
        <w:rPr>
          <w:rFonts w:ascii="Times New Roman" w:hAnsi="Times New Roman" w:cs="Times New Roman"/>
          <w:kern w:val="44"/>
          <w:sz w:val="24"/>
          <w:szCs w:val="24"/>
        </w:rPr>
        <w:t xml:space="preserve">Over the past decade, micro- and </w:t>
      </w:r>
      <w:proofErr w:type="spellStart"/>
      <w:r w:rsidRPr="00FE54EB">
        <w:rPr>
          <w:rFonts w:ascii="Times New Roman" w:hAnsi="Times New Roman" w:cs="Times New Roman"/>
          <w:kern w:val="44"/>
          <w:sz w:val="24"/>
          <w:szCs w:val="24"/>
        </w:rPr>
        <w:t>nanoplastic</w:t>
      </w:r>
      <w:proofErr w:type="spellEnd"/>
      <w:r w:rsidRPr="00FE54EB">
        <w:rPr>
          <w:rFonts w:ascii="Times New Roman" w:hAnsi="Times New Roman" w:cs="Times New Roman"/>
          <w:kern w:val="44"/>
          <w:sz w:val="24"/>
          <w:szCs w:val="24"/>
        </w:rPr>
        <w:t xml:space="preserve"> (MNP) pollution has emerged as a critical environmental issue, extending far beyond marine systems into terrestrial ecosystems, where it poses complex and still insufficiently understood risks. This session seeks to bring together leading scientists and early-career researchers working at the forefront of MNP research to advance our understanding of the sources, fate, transformation, and impacts of micro- and </w:t>
      </w:r>
      <w:proofErr w:type="spellStart"/>
      <w:r w:rsidRPr="00FE54EB">
        <w:rPr>
          <w:rFonts w:ascii="Times New Roman" w:hAnsi="Times New Roman" w:cs="Times New Roman"/>
          <w:kern w:val="44"/>
          <w:sz w:val="24"/>
          <w:szCs w:val="24"/>
        </w:rPr>
        <w:t>nanoplastics</w:t>
      </w:r>
      <w:proofErr w:type="spellEnd"/>
      <w:r w:rsidRPr="00FE54EB">
        <w:rPr>
          <w:rFonts w:ascii="Times New Roman" w:hAnsi="Times New Roman" w:cs="Times New Roman"/>
          <w:kern w:val="44"/>
          <w:sz w:val="24"/>
          <w:szCs w:val="24"/>
        </w:rPr>
        <w:t xml:space="preserve"> in soils, freshwater systems, and biota.</w:t>
      </w:r>
    </w:p>
    <w:p w14:paraId="67EA21EF" w14:textId="77777777" w:rsidR="00C62D68" w:rsidRPr="00FE54EB" w:rsidRDefault="00C62D68" w:rsidP="00C62D68">
      <w:pPr>
        <w:spacing w:line="276" w:lineRule="auto"/>
        <w:ind w:leftChars="202" w:left="424" w:firstLine="418"/>
        <w:rPr>
          <w:rFonts w:ascii="Times New Roman" w:hAnsi="Times New Roman" w:cs="Times New Roman"/>
          <w:kern w:val="44"/>
          <w:sz w:val="24"/>
          <w:szCs w:val="24"/>
        </w:rPr>
      </w:pPr>
      <w:r w:rsidRPr="00FE54EB">
        <w:rPr>
          <w:rFonts w:ascii="Times New Roman" w:hAnsi="Times New Roman" w:cs="Times New Roman"/>
          <w:kern w:val="44"/>
          <w:sz w:val="24"/>
          <w:szCs w:val="24"/>
        </w:rPr>
        <w:t>We invite cutting-edge contributions that critically explore innovative analytical methods, mechanistic insights, and modeling approaches related to MNP pollution in terrestrial environments. The session aims to foster scientific exchange that supports methodological harmonization, data comparability, and the development of interdisciplinary strategies for assessing and mitigating environmental and health risks.</w:t>
      </w:r>
    </w:p>
    <w:p w14:paraId="1C24BBD2" w14:textId="77777777" w:rsidR="00C62D68" w:rsidRPr="00FE54EB" w:rsidRDefault="00C62D68" w:rsidP="00C62D68">
      <w:pPr>
        <w:spacing w:line="276" w:lineRule="auto"/>
        <w:ind w:leftChars="202" w:left="424" w:firstLine="418"/>
        <w:rPr>
          <w:rFonts w:ascii="Times New Roman" w:hAnsi="Times New Roman" w:cs="Times New Roman"/>
          <w:kern w:val="44"/>
          <w:sz w:val="24"/>
          <w:szCs w:val="24"/>
        </w:rPr>
      </w:pPr>
      <w:r w:rsidRPr="00FE54EB">
        <w:rPr>
          <w:rFonts w:ascii="Times New Roman" w:hAnsi="Times New Roman" w:cs="Times New Roman"/>
          <w:kern w:val="44"/>
          <w:sz w:val="24"/>
          <w:szCs w:val="24"/>
        </w:rPr>
        <w:t>Key topics include, but are not limited to:</w:t>
      </w:r>
    </w:p>
    <w:p w14:paraId="484633A4"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Occurrence, distribution, and sources of MNPs in soils, freshwater systems, and terrestrial organisms</w:t>
      </w:r>
    </w:p>
    <w:p w14:paraId="4837F7F0"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Advances in sampling, separation, and analytical techniques for MNPs in complex environmental matrices</w:t>
      </w:r>
    </w:p>
    <w:p w14:paraId="262F9877"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lastRenderedPageBreak/>
        <w:t>Transport, transformation, and predictive modeling of MNPs in terrestrial systems</w:t>
      </w:r>
    </w:p>
    <w:p w14:paraId="0AF8E4C0"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Surface weathering, biofilm formation, and interactions with environmental pollutants, pathogens, and antimicrobial resistance genes (ARGs)</w:t>
      </w:r>
    </w:p>
    <w:p w14:paraId="096C5339"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Uptake, bioaccumulation, and ecotoxicological effects of MNPs in soil and terrestrial food webs</w:t>
      </w:r>
    </w:p>
    <w:p w14:paraId="1BC17166"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Transfer along the food chain and implications for human health</w:t>
      </w:r>
    </w:p>
    <w:p w14:paraId="672818AA"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proofErr w:type="spellStart"/>
      <w:r w:rsidRPr="00FE54EB">
        <w:rPr>
          <w:rFonts w:ascii="Times New Roman" w:hAnsi="Times New Roman" w:cs="Times New Roman"/>
          <w:kern w:val="44"/>
          <w:sz w:val="24"/>
          <w:szCs w:val="24"/>
        </w:rPr>
        <w:t>Physico</w:t>
      </w:r>
      <w:proofErr w:type="spellEnd"/>
      <w:r w:rsidRPr="00FE54EB">
        <w:rPr>
          <w:rFonts w:ascii="Times New Roman" w:hAnsi="Times New Roman" w:cs="Times New Roman"/>
          <w:kern w:val="44"/>
          <w:sz w:val="24"/>
          <w:szCs w:val="24"/>
        </w:rPr>
        <w:t>-chemical degradation, microbial interactions, and biodegradation pathways of MNPs</w:t>
      </w:r>
    </w:p>
    <w:p w14:paraId="08471DF5" w14:textId="77777777" w:rsidR="00C62D68" w:rsidRPr="00FE54EB" w:rsidRDefault="00C62D68" w:rsidP="00C62D68">
      <w:pPr>
        <w:numPr>
          <w:ilvl w:val="0"/>
          <w:numId w:val="9"/>
        </w:numPr>
        <w:spacing w:line="276" w:lineRule="auto"/>
        <w:ind w:leftChars="202" w:left="784"/>
        <w:rPr>
          <w:rFonts w:ascii="Times New Roman" w:hAnsi="Times New Roman" w:cs="Times New Roman"/>
          <w:kern w:val="44"/>
          <w:sz w:val="24"/>
          <w:szCs w:val="24"/>
        </w:rPr>
      </w:pPr>
      <w:r w:rsidRPr="00FE54EB">
        <w:rPr>
          <w:rFonts w:ascii="Times New Roman" w:hAnsi="Times New Roman" w:cs="Times New Roman"/>
          <w:kern w:val="44"/>
          <w:sz w:val="24"/>
          <w:szCs w:val="24"/>
        </w:rPr>
        <w:t>Emerging challenges, data gaps, and critical directions for future research in terrestrial MNP science</w:t>
      </w:r>
    </w:p>
    <w:p w14:paraId="2B54FE92" w14:textId="77777777" w:rsidR="00C62D68" w:rsidRPr="00FE54EB" w:rsidRDefault="00C62D68" w:rsidP="00C62D68">
      <w:pPr>
        <w:spacing w:line="276" w:lineRule="auto"/>
        <w:ind w:leftChars="202" w:left="424" w:firstLine="418"/>
        <w:rPr>
          <w:rFonts w:ascii="Times New Roman" w:hAnsi="Times New Roman" w:cs="Times New Roman"/>
          <w:kern w:val="44"/>
          <w:sz w:val="24"/>
          <w:szCs w:val="24"/>
        </w:rPr>
      </w:pPr>
      <w:r w:rsidRPr="00FE54EB">
        <w:rPr>
          <w:rFonts w:ascii="Times New Roman" w:hAnsi="Times New Roman" w:cs="Times New Roman"/>
          <w:kern w:val="44"/>
          <w:sz w:val="24"/>
          <w:szCs w:val="24"/>
        </w:rPr>
        <w:t xml:space="preserve">This session is intended for researchers committed to advancing the scientific frontier of micro- and </w:t>
      </w:r>
      <w:proofErr w:type="spellStart"/>
      <w:r w:rsidRPr="00FE54EB">
        <w:rPr>
          <w:rFonts w:ascii="Times New Roman" w:hAnsi="Times New Roman" w:cs="Times New Roman"/>
          <w:kern w:val="44"/>
          <w:sz w:val="24"/>
          <w:szCs w:val="24"/>
        </w:rPr>
        <w:t>nanoplastic</w:t>
      </w:r>
      <w:proofErr w:type="spellEnd"/>
      <w:r w:rsidRPr="00FE54EB">
        <w:rPr>
          <w:rFonts w:ascii="Times New Roman" w:hAnsi="Times New Roman" w:cs="Times New Roman"/>
          <w:kern w:val="44"/>
          <w:sz w:val="24"/>
          <w:szCs w:val="24"/>
        </w:rPr>
        <w:t xml:space="preserve"> research in land-based environments. It will provide a forum for exchanging robust data, sharing methodological insights, and framing the next generation of scientific questions in this fast-evolving field.</w:t>
      </w:r>
    </w:p>
    <w:p w14:paraId="734253AC" w14:textId="3AAA764C" w:rsidR="002852A5" w:rsidRPr="00D80D6F" w:rsidRDefault="00813F86" w:rsidP="005957EC">
      <w:pPr>
        <w:pStyle w:val="10"/>
        <w:numPr>
          <w:ilvl w:val="0"/>
          <w:numId w:val="1"/>
        </w:numPr>
        <w:spacing w:beforeLines="50" w:before="156" w:afterLines="50" w:after="156" w:line="276" w:lineRule="auto"/>
        <w:ind w:left="357" w:hanging="357"/>
        <w:rPr>
          <w:rFonts w:ascii="Times New Roman" w:hAnsi="Times New Roman" w:cs="Times New Roman"/>
          <w:b w:val="0"/>
          <w:bCs w:val="0"/>
          <w:i/>
          <w:iCs/>
          <w:sz w:val="24"/>
          <w:szCs w:val="24"/>
        </w:rPr>
      </w:pPr>
      <w:r w:rsidRPr="00D80D6F">
        <w:rPr>
          <w:rFonts w:ascii="Times New Roman" w:hAnsi="Times New Roman" w:cs="Times New Roman"/>
          <w:sz w:val="24"/>
          <w:szCs w:val="24"/>
        </w:rPr>
        <w:t xml:space="preserve">Format </w:t>
      </w:r>
      <w:r w:rsidRPr="00D80D6F">
        <w:rPr>
          <w:rFonts w:ascii="Times New Roman" w:hAnsi="Times New Roman" w:cs="Times New Roman"/>
          <w:b w:val="0"/>
          <w:bCs w:val="0"/>
          <w:i/>
          <w:iCs/>
          <w:sz w:val="24"/>
          <w:szCs w:val="24"/>
        </w:rPr>
        <w:t>(Indicate whether the session will feature oral presentations, panel discussions, workshops, or any other interactive format)</w:t>
      </w:r>
    </w:p>
    <w:p w14:paraId="18667A76" w14:textId="7B2EEC55" w:rsidR="0047669C" w:rsidRPr="00FE54EB" w:rsidRDefault="008447E6" w:rsidP="005957EC">
      <w:pPr>
        <w:spacing w:line="276" w:lineRule="auto"/>
        <w:ind w:firstLine="357"/>
        <w:rPr>
          <w:rFonts w:ascii="Times New Roman" w:hAnsi="Times New Roman" w:cs="Times New Roman"/>
          <w:kern w:val="44"/>
          <w:sz w:val="24"/>
          <w:szCs w:val="24"/>
        </w:rPr>
      </w:pPr>
      <w:r w:rsidRPr="00FE54EB">
        <w:rPr>
          <w:rFonts w:ascii="Times New Roman" w:hAnsi="Times New Roman" w:cs="Times New Roman"/>
          <w:kern w:val="44"/>
          <w:sz w:val="24"/>
          <w:szCs w:val="24"/>
        </w:rPr>
        <w:t>Oral presentations</w:t>
      </w:r>
      <w:r w:rsidR="004B4BA8" w:rsidRPr="00FE54EB">
        <w:rPr>
          <w:rFonts w:ascii="Times New Roman" w:hAnsi="Times New Roman" w:cs="Times New Roman"/>
          <w:kern w:val="44"/>
          <w:sz w:val="24"/>
          <w:szCs w:val="24"/>
        </w:rPr>
        <w:t>,</w:t>
      </w:r>
      <w:r w:rsidR="0047669C" w:rsidRPr="00FE54EB">
        <w:rPr>
          <w:rFonts w:ascii="Times New Roman" w:hAnsi="Times New Roman" w:cs="Times New Roman"/>
          <w:kern w:val="44"/>
          <w:sz w:val="24"/>
          <w:szCs w:val="24"/>
        </w:rPr>
        <w:t xml:space="preserve"> posters</w:t>
      </w:r>
      <w:r w:rsidR="004B4BA8" w:rsidRPr="00FE54EB">
        <w:rPr>
          <w:rFonts w:ascii="Times New Roman" w:hAnsi="Times New Roman" w:cs="Times New Roman"/>
          <w:kern w:val="44"/>
          <w:sz w:val="24"/>
          <w:szCs w:val="24"/>
        </w:rPr>
        <w:t>,</w:t>
      </w:r>
      <w:r w:rsidR="004B4BA8" w:rsidRPr="00FE54EB">
        <w:rPr>
          <w:rFonts w:ascii="Times New Roman" w:hAnsi="Times New Roman" w:cs="Times New Roman"/>
          <w:sz w:val="24"/>
          <w:szCs w:val="24"/>
        </w:rPr>
        <w:t xml:space="preserve"> and panel discussions</w:t>
      </w:r>
      <w:r w:rsidR="0047669C" w:rsidRPr="00FE54EB">
        <w:rPr>
          <w:rFonts w:ascii="Times New Roman" w:hAnsi="Times New Roman" w:cs="Times New Roman"/>
          <w:kern w:val="44"/>
          <w:sz w:val="24"/>
          <w:szCs w:val="24"/>
        </w:rPr>
        <w:t>.</w:t>
      </w:r>
    </w:p>
    <w:p w14:paraId="26FA36E2" w14:textId="77777777" w:rsidR="002852A5" w:rsidRPr="00D80D6F" w:rsidRDefault="00813F86" w:rsidP="005957EC">
      <w:pPr>
        <w:pStyle w:val="10"/>
        <w:numPr>
          <w:ilvl w:val="0"/>
          <w:numId w:val="1"/>
        </w:numPr>
        <w:spacing w:beforeLines="50" w:before="156" w:afterLines="50" w:after="156" w:line="276" w:lineRule="auto"/>
        <w:ind w:left="357" w:hanging="357"/>
        <w:rPr>
          <w:rFonts w:ascii="Times New Roman" w:hAnsi="Times New Roman" w:cs="Times New Roman"/>
          <w:b w:val="0"/>
          <w:bCs w:val="0"/>
          <w:i/>
          <w:iCs/>
          <w:sz w:val="24"/>
          <w:szCs w:val="24"/>
        </w:rPr>
      </w:pPr>
      <w:r w:rsidRPr="00D80D6F">
        <w:rPr>
          <w:rFonts w:ascii="Times New Roman" w:hAnsi="Times New Roman" w:cs="Times New Roman"/>
          <w:sz w:val="24"/>
          <w:szCs w:val="24"/>
        </w:rPr>
        <w:t xml:space="preserve">Proposed Speakers </w:t>
      </w:r>
      <w:r w:rsidRPr="00D80D6F">
        <w:rPr>
          <w:rFonts w:ascii="Times New Roman" w:hAnsi="Times New Roman" w:cs="Times New Roman"/>
          <w:b w:val="0"/>
          <w:bCs w:val="0"/>
          <w:i/>
          <w:iCs/>
          <w:sz w:val="24"/>
          <w:szCs w:val="24"/>
        </w:rPr>
        <w:t>(List potential speakers (if any) you intend to invite, including their affiliations and a brief description of their contributions to the session)</w:t>
      </w:r>
    </w:p>
    <w:p w14:paraId="56E67A98" w14:textId="77777777" w:rsidR="00E9436D" w:rsidRPr="00FE54EB"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Thilo Hofmann</w:t>
      </w:r>
      <w:r w:rsidRPr="00FE54EB">
        <w:rPr>
          <w:rFonts w:ascii="Times New Roman" w:hAnsi="Times New Roman" w:cs="Times New Roman"/>
          <w:color w:val="FF0000"/>
          <w:kern w:val="44"/>
          <w:sz w:val="24"/>
          <w:szCs w:val="24"/>
        </w:rPr>
        <w:t>, Technical University of Vienna, Austria</w:t>
      </w:r>
    </w:p>
    <w:p w14:paraId="7A2BEB27" w14:textId="77777777" w:rsidR="00E9436D" w:rsidRPr="00FE54EB"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lang w:val="de-AT"/>
        </w:rPr>
      </w:pPr>
      <w:bookmarkStart w:id="0" w:name="OLE_LINK1"/>
      <w:bookmarkStart w:id="1" w:name="OLE_LINK2"/>
      <w:r w:rsidRPr="00FE54EB">
        <w:rPr>
          <w:rFonts w:ascii="Times New Roman" w:hAnsi="Times New Roman" w:cs="Times New Roman"/>
          <w:bCs/>
          <w:color w:val="FF0000"/>
          <w:kern w:val="44"/>
          <w:sz w:val="24"/>
          <w:szCs w:val="24"/>
          <w:lang w:val="de-AT"/>
        </w:rPr>
        <w:t>Matthias C. Rillig</w:t>
      </w:r>
      <w:r w:rsidRPr="00FE54EB">
        <w:rPr>
          <w:rFonts w:ascii="Times New Roman" w:hAnsi="Times New Roman" w:cs="Times New Roman"/>
          <w:color w:val="FF0000"/>
          <w:kern w:val="44"/>
          <w:sz w:val="24"/>
          <w:szCs w:val="24"/>
          <w:lang w:val="de-AT"/>
        </w:rPr>
        <w:t>,</w:t>
      </w:r>
      <w:bookmarkEnd w:id="0"/>
      <w:bookmarkEnd w:id="1"/>
      <w:r w:rsidRPr="00FE54EB">
        <w:rPr>
          <w:rFonts w:ascii="Times New Roman" w:hAnsi="Times New Roman" w:cs="Times New Roman"/>
          <w:color w:val="FF0000"/>
          <w:kern w:val="44"/>
          <w:sz w:val="24"/>
          <w:szCs w:val="24"/>
          <w:lang w:val="de-AT"/>
        </w:rPr>
        <w:t xml:space="preserve"> Free </w:t>
      </w:r>
      <w:r w:rsidRPr="00FE54EB">
        <w:rPr>
          <w:rFonts w:ascii="Times New Roman" w:hAnsi="Times New Roman" w:cs="Times New Roman"/>
          <w:color w:val="FF0000"/>
          <w:kern w:val="44"/>
          <w:sz w:val="24"/>
          <w:szCs w:val="24"/>
        </w:rPr>
        <w:t>University</w:t>
      </w:r>
      <w:r w:rsidRPr="00FE54EB" w:rsidDel="00E65B45">
        <w:rPr>
          <w:rFonts w:ascii="Times New Roman" w:hAnsi="Times New Roman" w:cs="Times New Roman"/>
          <w:color w:val="FF0000"/>
          <w:kern w:val="44"/>
          <w:sz w:val="24"/>
          <w:szCs w:val="24"/>
          <w:lang w:val="de-AT"/>
        </w:rPr>
        <w:t xml:space="preserve"> </w:t>
      </w:r>
      <w:r w:rsidRPr="00FE54EB">
        <w:rPr>
          <w:rFonts w:ascii="Times New Roman" w:hAnsi="Times New Roman" w:cs="Times New Roman"/>
          <w:color w:val="FF0000"/>
          <w:kern w:val="44"/>
          <w:sz w:val="24"/>
          <w:szCs w:val="24"/>
          <w:lang w:val="de-AT"/>
        </w:rPr>
        <w:t>of Berlin, Germany</w:t>
      </w:r>
    </w:p>
    <w:p w14:paraId="64F51A82" w14:textId="77777777" w:rsidR="00E9436D" w:rsidRPr="00E9436D"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 xml:space="preserve">Jason C. White, Connecticut Agricultural Experiment Station, CT, USA </w:t>
      </w:r>
    </w:p>
    <w:p w14:paraId="316268A9" w14:textId="0235CC8E" w:rsidR="00E9436D" w:rsidRPr="00FE54EB"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Markus Flury, Washington State University, USA</w:t>
      </w:r>
    </w:p>
    <w:p w14:paraId="2755F071" w14:textId="77777777" w:rsidR="00E9436D" w:rsidRPr="00FE54EB"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Tony Walker, Deloise University, Canada</w:t>
      </w:r>
    </w:p>
    <w:p w14:paraId="4B1C2A21" w14:textId="15C2A469" w:rsidR="00842A70" w:rsidRPr="00FE54EB" w:rsidRDefault="004B4BA8" w:rsidP="005957EC">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 xml:space="preserve">Yongming Luo, </w:t>
      </w:r>
      <w:r w:rsidRPr="00FE54EB">
        <w:rPr>
          <w:rFonts w:ascii="Times New Roman" w:hAnsi="Times New Roman" w:cs="Times New Roman"/>
          <w:color w:val="FF0000"/>
          <w:kern w:val="44"/>
          <w:sz w:val="24"/>
          <w:szCs w:val="24"/>
        </w:rPr>
        <w:t>Institute of Soil Science, Chinese Academy of Sciences, China</w:t>
      </w:r>
    </w:p>
    <w:p w14:paraId="3431D130" w14:textId="27D75802" w:rsidR="009C662E" w:rsidRPr="00FE54EB" w:rsidRDefault="004B4BA8" w:rsidP="005957EC">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Rong Ji</w:t>
      </w:r>
      <w:r w:rsidRPr="00FE54EB">
        <w:rPr>
          <w:rFonts w:ascii="Times New Roman" w:hAnsi="Times New Roman" w:cs="Times New Roman"/>
          <w:color w:val="FF0000"/>
          <w:kern w:val="44"/>
          <w:sz w:val="24"/>
          <w:szCs w:val="24"/>
        </w:rPr>
        <w:t>, Nanjing University, China</w:t>
      </w:r>
    </w:p>
    <w:p w14:paraId="6CC9E72F" w14:textId="6A8BFE27" w:rsidR="00DF7A2C" w:rsidRPr="00FE54EB" w:rsidRDefault="00DF7A2C" w:rsidP="005957EC">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Wei</w:t>
      </w:r>
      <w:r w:rsidR="002C3AAE" w:rsidRPr="002C3AAE">
        <w:rPr>
          <w:rFonts w:ascii="Times New Roman" w:hAnsi="Times New Roman" w:cs="Times New Roman"/>
          <w:bCs/>
          <w:color w:val="FF0000"/>
          <w:kern w:val="44"/>
          <w:sz w:val="24"/>
          <w:szCs w:val="24"/>
        </w:rPr>
        <w:t xml:space="preserve"> </w:t>
      </w:r>
      <w:r w:rsidR="002C3AAE" w:rsidRPr="00FE54EB">
        <w:rPr>
          <w:rFonts w:ascii="Times New Roman" w:hAnsi="Times New Roman" w:cs="Times New Roman"/>
          <w:bCs/>
          <w:color w:val="FF0000"/>
          <w:kern w:val="44"/>
          <w:sz w:val="24"/>
          <w:szCs w:val="24"/>
        </w:rPr>
        <w:t>Chen</w:t>
      </w:r>
      <w:r w:rsidRPr="00FE54EB">
        <w:rPr>
          <w:rFonts w:ascii="Times New Roman" w:hAnsi="Times New Roman" w:cs="Times New Roman"/>
          <w:bCs/>
          <w:color w:val="FF0000"/>
          <w:kern w:val="44"/>
          <w:sz w:val="24"/>
          <w:szCs w:val="24"/>
        </w:rPr>
        <w:t>, Nankai University</w:t>
      </w:r>
      <w:r w:rsidR="00E65B45" w:rsidRPr="00FE54EB">
        <w:rPr>
          <w:rFonts w:ascii="Times New Roman" w:hAnsi="Times New Roman" w:cs="Times New Roman"/>
          <w:bCs/>
          <w:color w:val="FF0000"/>
          <w:kern w:val="44"/>
          <w:sz w:val="24"/>
          <w:szCs w:val="24"/>
        </w:rPr>
        <w:t>, China</w:t>
      </w:r>
    </w:p>
    <w:p w14:paraId="47184DB8" w14:textId="14775FCB" w:rsidR="00E65B45" w:rsidRDefault="00E65B45" w:rsidP="005957EC">
      <w:pPr>
        <w:pStyle w:val="ad"/>
        <w:numPr>
          <w:ilvl w:val="0"/>
          <w:numId w:val="8"/>
        </w:numPr>
        <w:spacing w:line="276" w:lineRule="auto"/>
        <w:ind w:left="709" w:firstLineChars="0"/>
        <w:rPr>
          <w:rFonts w:ascii="Times New Roman" w:hAnsi="Times New Roman" w:cs="Times New Roman"/>
          <w:color w:val="FF0000"/>
          <w:kern w:val="44"/>
          <w:sz w:val="24"/>
          <w:szCs w:val="24"/>
        </w:rPr>
      </w:pPr>
      <w:r w:rsidRPr="00FE54EB">
        <w:rPr>
          <w:rFonts w:ascii="Times New Roman" w:hAnsi="Times New Roman" w:cs="Times New Roman"/>
          <w:bCs/>
          <w:color w:val="FF0000"/>
          <w:kern w:val="44"/>
          <w:sz w:val="24"/>
          <w:szCs w:val="24"/>
        </w:rPr>
        <w:t xml:space="preserve">Cheng Gu, </w:t>
      </w:r>
      <w:r w:rsidRPr="00FE54EB">
        <w:rPr>
          <w:rFonts w:ascii="Times New Roman" w:hAnsi="Times New Roman" w:cs="Times New Roman"/>
          <w:color w:val="FF0000"/>
          <w:kern w:val="44"/>
          <w:sz w:val="24"/>
          <w:szCs w:val="24"/>
        </w:rPr>
        <w:t>Nanjing University, China</w:t>
      </w:r>
    </w:p>
    <w:p w14:paraId="18DFADA1" w14:textId="77777777" w:rsidR="00FE54EB" w:rsidRDefault="00FE54EB" w:rsidP="00FE54EB">
      <w:pPr>
        <w:pStyle w:val="ad"/>
        <w:numPr>
          <w:ilvl w:val="0"/>
          <w:numId w:val="8"/>
        </w:numPr>
        <w:spacing w:line="276" w:lineRule="auto"/>
        <w:ind w:left="709" w:firstLineChars="0"/>
        <w:rPr>
          <w:rFonts w:ascii="Times New Roman" w:hAnsi="Times New Roman" w:cs="Times New Roman"/>
          <w:color w:val="FF0000"/>
          <w:kern w:val="44"/>
          <w:sz w:val="24"/>
          <w:szCs w:val="24"/>
        </w:rPr>
      </w:pPr>
      <w:proofErr w:type="spellStart"/>
      <w:r>
        <w:rPr>
          <w:rFonts w:ascii="Times New Roman" w:hAnsi="Times New Roman" w:cs="Times New Roman" w:hint="eastAsia"/>
          <w:color w:val="FF0000"/>
          <w:kern w:val="44"/>
          <w:sz w:val="24"/>
          <w:szCs w:val="24"/>
        </w:rPr>
        <w:t>Xianzheng</w:t>
      </w:r>
      <w:proofErr w:type="spellEnd"/>
      <w:r>
        <w:rPr>
          <w:rFonts w:ascii="Times New Roman" w:hAnsi="Times New Roman" w:cs="Times New Roman"/>
          <w:color w:val="FF0000"/>
          <w:kern w:val="44"/>
          <w:sz w:val="24"/>
          <w:szCs w:val="24"/>
        </w:rPr>
        <w:t xml:space="preserve"> </w:t>
      </w:r>
      <w:r>
        <w:rPr>
          <w:rFonts w:ascii="Times New Roman" w:hAnsi="Times New Roman" w:cs="Times New Roman" w:hint="eastAsia"/>
          <w:color w:val="FF0000"/>
          <w:kern w:val="44"/>
          <w:sz w:val="24"/>
          <w:szCs w:val="24"/>
        </w:rPr>
        <w:t>Yuan,</w:t>
      </w:r>
      <w:r>
        <w:rPr>
          <w:rFonts w:ascii="Times New Roman" w:hAnsi="Times New Roman" w:cs="Times New Roman"/>
          <w:color w:val="FF0000"/>
          <w:kern w:val="44"/>
          <w:sz w:val="24"/>
          <w:szCs w:val="24"/>
        </w:rPr>
        <w:t xml:space="preserve"> Shandong </w:t>
      </w:r>
      <w:r w:rsidRPr="006E1917">
        <w:rPr>
          <w:rFonts w:ascii="Times New Roman" w:hAnsi="Times New Roman" w:cs="Times New Roman"/>
          <w:color w:val="FF0000"/>
          <w:kern w:val="44"/>
          <w:sz w:val="24"/>
          <w:szCs w:val="24"/>
        </w:rPr>
        <w:t>University, China</w:t>
      </w:r>
    </w:p>
    <w:p w14:paraId="3B4120A5" w14:textId="632E7CC7" w:rsidR="00AD6C1A" w:rsidRPr="00AD6C1A" w:rsidRDefault="00AD6C1A" w:rsidP="00AD6C1A">
      <w:pPr>
        <w:pStyle w:val="ad"/>
        <w:numPr>
          <w:ilvl w:val="0"/>
          <w:numId w:val="8"/>
        </w:numPr>
        <w:spacing w:line="276" w:lineRule="auto"/>
        <w:ind w:left="709" w:firstLineChars="0"/>
        <w:rPr>
          <w:rFonts w:ascii="Times New Roman" w:hAnsi="Times New Roman" w:cs="Times New Roman"/>
          <w:color w:val="FF0000"/>
          <w:kern w:val="44"/>
          <w:sz w:val="24"/>
          <w:szCs w:val="24"/>
        </w:rPr>
      </w:pPr>
      <w:r>
        <w:rPr>
          <w:rFonts w:ascii="Times New Roman" w:hAnsi="Times New Roman" w:cs="Times New Roman" w:hint="eastAsia"/>
          <w:color w:val="FF0000"/>
          <w:kern w:val="44"/>
          <w:sz w:val="24"/>
          <w:szCs w:val="24"/>
        </w:rPr>
        <w:t>Y</w:t>
      </w:r>
      <w:r>
        <w:rPr>
          <w:rFonts w:ascii="Times New Roman" w:hAnsi="Times New Roman" w:cs="Times New Roman"/>
          <w:color w:val="FF0000"/>
          <w:kern w:val="44"/>
          <w:sz w:val="24"/>
          <w:szCs w:val="24"/>
        </w:rPr>
        <w:t xml:space="preserve">uanyuan Tang, </w:t>
      </w:r>
      <w:r w:rsidRPr="00AD6C1A">
        <w:rPr>
          <w:rFonts w:ascii="Times New Roman" w:hAnsi="Times New Roman" w:cs="Times New Roman"/>
          <w:color w:val="FF0000"/>
          <w:kern w:val="44"/>
          <w:sz w:val="24"/>
          <w:szCs w:val="24"/>
        </w:rPr>
        <w:t>Southern University of Science and Technology</w:t>
      </w:r>
      <w:r>
        <w:rPr>
          <w:rFonts w:ascii="Times New Roman" w:hAnsi="Times New Roman" w:cs="Times New Roman"/>
          <w:color w:val="FF0000"/>
          <w:kern w:val="44"/>
          <w:sz w:val="24"/>
          <w:szCs w:val="24"/>
        </w:rPr>
        <w:t>,</w:t>
      </w:r>
      <w:r w:rsidR="00616E51">
        <w:rPr>
          <w:rFonts w:ascii="Times New Roman" w:hAnsi="Times New Roman" w:cs="Times New Roman"/>
          <w:color w:val="FF0000"/>
          <w:kern w:val="44"/>
          <w:sz w:val="24"/>
          <w:szCs w:val="24"/>
        </w:rPr>
        <w:t xml:space="preserve"> </w:t>
      </w:r>
      <w:r w:rsidRPr="006E1917">
        <w:rPr>
          <w:rFonts w:ascii="Times New Roman" w:hAnsi="Times New Roman" w:cs="Times New Roman"/>
          <w:color w:val="FF0000"/>
          <w:kern w:val="44"/>
          <w:sz w:val="24"/>
          <w:szCs w:val="24"/>
        </w:rPr>
        <w:t>China</w:t>
      </w:r>
    </w:p>
    <w:p w14:paraId="24396981" w14:textId="65C46AC6" w:rsidR="00E9436D" w:rsidRDefault="00E9436D" w:rsidP="00E9436D">
      <w:pPr>
        <w:pStyle w:val="ad"/>
        <w:numPr>
          <w:ilvl w:val="0"/>
          <w:numId w:val="8"/>
        </w:numPr>
        <w:spacing w:line="276" w:lineRule="auto"/>
        <w:ind w:left="709" w:firstLineChars="0"/>
        <w:rPr>
          <w:rFonts w:ascii="Times New Roman" w:hAnsi="Times New Roman" w:cs="Times New Roman"/>
          <w:color w:val="FF0000"/>
          <w:kern w:val="44"/>
          <w:sz w:val="24"/>
          <w:szCs w:val="24"/>
        </w:rPr>
      </w:pPr>
      <w:r>
        <w:rPr>
          <w:rFonts w:ascii="Times New Roman" w:hAnsi="Times New Roman" w:cs="Times New Roman"/>
          <w:color w:val="FF0000"/>
          <w:kern w:val="44"/>
          <w:sz w:val="24"/>
          <w:szCs w:val="24"/>
        </w:rPr>
        <w:t>Chen Tu</w:t>
      </w:r>
      <w:r w:rsidRPr="00FE54EB">
        <w:rPr>
          <w:rFonts w:ascii="Times New Roman" w:hAnsi="Times New Roman" w:cs="Times New Roman"/>
          <w:bCs/>
          <w:color w:val="FF0000"/>
          <w:kern w:val="44"/>
          <w:sz w:val="24"/>
          <w:szCs w:val="24"/>
        </w:rPr>
        <w:t xml:space="preserve">, </w:t>
      </w:r>
      <w:r w:rsidRPr="00FE54EB">
        <w:rPr>
          <w:rFonts w:ascii="Times New Roman" w:hAnsi="Times New Roman" w:cs="Times New Roman"/>
          <w:color w:val="FF0000"/>
          <w:kern w:val="44"/>
          <w:sz w:val="24"/>
          <w:szCs w:val="24"/>
        </w:rPr>
        <w:t>Institute of Soil Science, Chinese Academy of Sciences, China</w:t>
      </w:r>
    </w:p>
    <w:p w14:paraId="113F69F9" w14:textId="67F165BA" w:rsidR="004B4BA8" w:rsidRDefault="00616E51" w:rsidP="00FE54EB">
      <w:pPr>
        <w:spacing w:line="276" w:lineRule="auto"/>
        <w:ind w:firstLineChars="150" w:firstLine="360"/>
        <w:rPr>
          <w:rFonts w:ascii="Times New Roman" w:hAnsi="Times New Roman" w:cs="Times New Roman"/>
          <w:color w:val="FF0000"/>
          <w:kern w:val="44"/>
          <w:sz w:val="24"/>
          <w:szCs w:val="24"/>
        </w:rPr>
      </w:pPr>
      <w:r>
        <w:rPr>
          <w:rFonts w:ascii="Times New Roman" w:hAnsi="Times New Roman" w:cs="Times New Roman"/>
          <w:color w:val="FF0000"/>
          <w:kern w:val="44"/>
          <w:sz w:val="24"/>
          <w:szCs w:val="24"/>
        </w:rPr>
        <w:t xml:space="preserve">13) Jie Wang, China Agricultural University, </w:t>
      </w:r>
      <w:r w:rsidRPr="00FE54EB">
        <w:rPr>
          <w:rFonts w:ascii="Times New Roman" w:hAnsi="Times New Roman" w:cs="Times New Roman"/>
          <w:color w:val="FF0000"/>
          <w:kern w:val="44"/>
          <w:sz w:val="24"/>
          <w:szCs w:val="24"/>
        </w:rPr>
        <w:t>China</w:t>
      </w:r>
    </w:p>
    <w:p w14:paraId="53B423A4" w14:textId="671F21C9" w:rsidR="00616E51" w:rsidRPr="00D80D6F" w:rsidRDefault="00616E51" w:rsidP="00FE54EB">
      <w:pPr>
        <w:spacing w:line="276" w:lineRule="auto"/>
        <w:ind w:firstLineChars="150" w:firstLine="360"/>
        <w:rPr>
          <w:rFonts w:ascii="Times New Roman" w:hAnsi="Times New Roman" w:cs="Times New Roman"/>
          <w:b/>
          <w:bCs/>
          <w:color w:val="FF0000"/>
          <w:kern w:val="44"/>
          <w:sz w:val="24"/>
          <w:szCs w:val="24"/>
        </w:rPr>
      </w:pPr>
      <w:r>
        <w:rPr>
          <w:rFonts w:ascii="Times New Roman" w:hAnsi="Times New Roman" w:cs="Times New Roman"/>
          <w:color w:val="FF0000"/>
          <w:kern w:val="44"/>
          <w:sz w:val="24"/>
          <w:szCs w:val="24"/>
        </w:rPr>
        <w:t>……</w:t>
      </w:r>
    </w:p>
    <w:sectPr w:rsidR="00616E51" w:rsidRPr="00D80D6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6F48" w14:textId="77777777" w:rsidR="005E666C" w:rsidRDefault="005E666C">
      <w:pPr>
        <w:rPr>
          <w:rFonts w:hint="eastAsia"/>
        </w:rPr>
      </w:pPr>
      <w:r>
        <w:separator/>
      </w:r>
    </w:p>
  </w:endnote>
  <w:endnote w:type="continuationSeparator" w:id="0">
    <w:p w14:paraId="354A114D" w14:textId="77777777" w:rsidR="005E666C" w:rsidRDefault="005E66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52749"/>
      <w:docPartObj>
        <w:docPartGallery w:val="AutoText"/>
      </w:docPartObj>
    </w:sdtPr>
    <w:sdtContent>
      <w:sdt>
        <w:sdtPr>
          <w:id w:val="1728636285"/>
          <w:docPartObj>
            <w:docPartGallery w:val="AutoText"/>
          </w:docPartObj>
        </w:sdtPr>
        <w:sdtContent>
          <w:p w14:paraId="183B2A7C" w14:textId="2ADE7E32" w:rsidR="002852A5" w:rsidRDefault="00813F86">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080E0C">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80E0C">
              <w:rPr>
                <w:b/>
                <w:bCs/>
                <w:noProof/>
              </w:rPr>
              <w:t>2</w:t>
            </w:r>
            <w:r>
              <w:rPr>
                <w:b/>
                <w:bCs/>
                <w:sz w:val="24"/>
                <w:szCs w:val="24"/>
              </w:rPr>
              <w:fldChar w:fldCharType="end"/>
            </w:r>
          </w:p>
        </w:sdtContent>
      </w:sdt>
    </w:sdtContent>
  </w:sdt>
  <w:p w14:paraId="30D995D7" w14:textId="77777777" w:rsidR="002852A5" w:rsidRDefault="002852A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0761" w14:textId="77777777" w:rsidR="005E666C" w:rsidRDefault="005E666C">
      <w:pPr>
        <w:rPr>
          <w:rFonts w:hint="eastAsia"/>
        </w:rPr>
      </w:pPr>
      <w:r>
        <w:separator/>
      </w:r>
    </w:p>
  </w:footnote>
  <w:footnote w:type="continuationSeparator" w:id="0">
    <w:p w14:paraId="6AE7917C" w14:textId="77777777" w:rsidR="005E666C" w:rsidRDefault="005E66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ABD2" w14:textId="77777777" w:rsidR="002852A5" w:rsidRDefault="00813F86">
    <w:pPr>
      <w:pStyle w:val="a7"/>
      <w:jc w:val="left"/>
      <w:rPr>
        <w:rFonts w:hint="eastAsia"/>
      </w:rPr>
    </w:pPr>
    <w:r>
      <w:rPr>
        <w:noProof/>
      </w:rPr>
      <mc:AlternateContent>
        <mc:Choice Requires="wps">
          <w:drawing>
            <wp:anchor distT="0" distB="0" distL="114300" distR="114300" simplePos="0" relativeHeight="251660288" behindDoc="0" locked="0" layoutInCell="1" allowOverlap="1" wp14:anchorId="251AEED6" wp14:editId="154958D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7E240C" w14:textId="77777777" w:rsidR="002852A5" w:rsidRDefault="00813F86">
                          <w:pPr>
                            <w:jc w:val="right"/>
                            <w:rPr>
                              <w:rFonts w:ascii="Times New Roman" w:hAnsi="Times New Roman" w:cs="Times New Roman"/>
                              <w:sz w:val="24"/>
                            </w:rPr>
                          </w:pPr>
                          <w:r>
                            <w:rPr>
                              <w:rFonts w:ascii="Times New Roman" w:hAnsi="Times New Roman" w:cs="Times New Roman"/>
                              <w:sz w:val="24"/>
                            </w:rPr>
                            <w:t>June 7-12, 2026</w:t>
                          </w:r>
                        </w:p>
                        <w:p w14:paraId="0D398D8B" w14:textId="77777777" w:rsidR="002852A5" w:rsidRDefault="00813F86">
                          <w:pPr>
                            <w:jc w:val="right"/>
                            <w:rPr>
                              <w:rFonts w:ascii="Times New Roman" w:hAnsi="Times New Roman" w:cs="Times New Roman"/>
                              <w:sz w:val="24"/>
                            </w:rPr>
                          </w:pPr>
                          <w:r>
                            <w:rPr>
                              <w:rFonts w:ascii="Times New Roman" w:hAnsi="Times New Roman" w:cs="Times New Roman"/>
                              <w:sz w:val="24"/>
                            </w:rPr>
                            <w:t>Nanjing, China</w:t>
                          </w:r>
                        </w:p>
                        <w:p w14:paraId="73F7D546" w14:textId="77777777" w:rsidR="002852A5" w:rsidRDefault="00813F86">
                          <w:pPr>
                            <w:jc w:val="right"/>
                            <w:rPr>
                              <w:rFonts w:ascii="Times New Roman" w:hAnsi="Times New Roman" w:cs="Times New Roman"/>
                              <w:sz w:val="24"/>
                            </w:rPr>
                          </w:pPr>
                          <w:hyperlink r:id="rId1" w:history="1">
                            <w:r>
                              <w:rPr>
                                <w:rStyle w:val="ab"/>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51AEED6"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" filled="f" stroked="f" strokeweight=".5pt">
              <v:stroke dashstyle="dash"/>
              <v:textbox>
                <w:txbxContent>
                  <w:p w14:paraId="077E240C" w14:textId="77777777" w:rsidR="002852A5" w:rsidRDefault="00813F86">
                    <w:pPr>
                      <w:jc w:val="right"/>
                      <w:rPr>
                        <w:rFonts w:ascii="Times New Roman" w:hAnsi="Times New Roman" w:cs="Times New Roman"/>
                        <w:sz w:val="24"/>
                      </w:rPr>
                    </w:pPr>
                    <w:r>
                      <w:rPr>
                        <w:rFonts w:ascii="Times New Roman" w:hAnsi="Times New Roman" w:cs="Times New Roman"/>
                        <w:sz w:val="24"/>
                      </w:rPr>
                      <w:t>June 7-12, 2026</w:t>
                    </w:r>
                  </w:p>
                  <w:p w14:paraId="0D398D8B" w14:textId="77777777" w:rsidR="002852A5" w:rsidRDefault="00813F86">
                    <w:pPr>
                      <w:jc w:val="right"/>
                      <w:rPr>
                        <w:rFonts w:ascii="Times New Roman" w:hAnsi="Times New Roman" w:cs="Times New Roman"/>
                        <w:sz w:val="24"/>
                      </w:rPr>
                    </w:pPr>
                    <w:r>
                      <w:rPr>
                        <w:rFonts w:ascii="Times New Roman" w:hAnsi="Times New Roman" w:cs="Times New Roman"/>
                        <w:sz w:val="24"/>
                      </w:rPr>
                      <w:t>Nanjing, China</w:t>
                    </w:r>
                  </w:p>
                  <w:p w14:paraId="73F7D546" w14:textId="77777777" w:rsidR="002852A5" w:rsidRDefault="00813F86">
                    <w:pPr>
                      <w:jc w:val="right"/>
                      <w:rPr>
                        <w:rFonts w:ascii="Times New Roman" w:hAnsi="Times New Roman" w:cs="Times New Roman"/>
                        <w:sz w:val="24"/>
                      </w:rPr>
                    </w:pPr>
                    <w:hyperlink r:id="rId2" w:history="1">
                      <w:r>
                        <w:rPr>
                          <w:rStyle w:val="ab"/>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9E111EF" wp14:editId="0A79C6A8">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023FDD2" w14:textId="77777777" w:rsidR="002852A5" w:rsidRDefault="00813F8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FCD4F48" w14:textId="77777777" w:rsidR="002852A5" w:rsidRDefault="00813F8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9E111EF"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" filled="f" stroked="f" strokeweight=".5pt">
              <v:stroke dashstyle="dash"/>
              <v:textbox>
                <w:txbxContent>
                  <w:p w14:paraId="6023FDD2" w14:textId="77777777" w:rsidR="002852A5" w:rsidRDefault="00813F8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FCD4F48" w14:textId="77777777" w:rsidR="002852A5" w:rsidRDefault="00813F8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7CC6E3C9" wp14:editId="751D7E2B">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7E5E88A7" w14:textId="77777777" w:rsidR="002852A5" w:rsidRDefault="002852A5">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8D"/>
    <w:multiLevelType w:val="multilevel"/>
    <w:tmpl w:val="62E437BA"/>
    <w:styleLink w:val="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4426B39"/>
    <w:multiLevelType w:val="hybridMultilevel"/>
    <w:tmpl w:val="5F189A62"/>
    <w:lvl w:ilvl="0" w:tplc="95068856">
      <w:start w:val="1"/>
      <w:numFmt w:val="decimal"/>
      <w:lvlText w:val="%1."/>
      <w:lvlJc w:val="left"/>
      <w:pPr>
        <w:ind w:left="440" w:hanging="44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2981C4E"/>
    <w:multiLevelType w:val="hybridMultilevel"/>
    <w:tmpl w:val="2CF058BA"/>
    <w:lvl w:ilvl="0" w:tplc="50344AE4">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36DB1C1B"/>
    <w:multiLevelType w:val="hybridMultilevel"/>
    <w:tmpl w:val="C9D6A84E"/>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15:restartNumberingAfterBreak="0">
    <w:nsid w:val="37FE414F"/>
    <w:multiLevelType w:val="multilevel"/>
    <w:tmpl w:val="66E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E310A"/>
    <w:multiLevelType w:val="hybridMultilevel"/>
    <w:tmpl w:val="55924B6C"/>
    <w:lvl w:ilvl="0" w:tplc="04090001">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6"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669104F"/>
    <w:multiLevelType w:val="hybridMultilevel"/>
    <w:tmpl w:val="A842A13A"/>
    <w:lvl w:ilvl="0" w:tplc="50EA81CE">
      <w:start w:val="1"/>
      <w:numFmt w:val="decimal"/>
      <w:lvlText w:val="%1）"/>
      <w:lvlJc w:val="left"/>
      <w:pPr>
        <w:ind w:left="440" w:hanging="44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69BF026A"/>
    <w:multiLevelType w:val="hybridMultilevel"/>
    <w:tmpl w:val="62E437BA"/>
    <w:lvl w:ilvl="0" w:tplc="50344A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1620008">
    <w:abstractNumId w:val="6"/>
  </w:num>
  <w:num w:numId="2" w16cid:durableId="278343881">
    <w:abstractNumId w:val="3"/>
  </w:num>
  <w:num w:numId="3" w16cid:durableId="508763550">
    <w:abstractNumId w:val="5"/>
  </w:num>
  <w:num w:numId="4" w16cid:durableId="1252276711">
    <w:abstractNumId w:val="8"/>
  </w:num>
  <w:num w:numId="5" w16cid:durableId="1504320847">
    <w:abstractNumId w:val="1"/>
  </w:num>
  <w:num w:numId="6" w16cid:durableId="1020543458">
    <w:abstractNumId w:val="7"/>
  </w:num>
  <w:num w:numId="7" w16cid:durableId="1859655902">
    <w:abstractNumId w:val="0"/>
  </w:num>
  <w:num w:numId="8" w16cid:durableId="1078164415">
    <w:abstractNumId w:val="2"/>
  </w:num>
  <w:num w:numId="9" w16cid:durableId="40888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2B"/>
    <w:rsid w:val="000000BE"/>
    <w:rsid w:val="00005BFA"/>
    <w:rsid w:val="00054E8C"/>
    <w:rsid w:val="0005588A"/>
    <w:rsid w:val="00080E0C"/>
    <w:rsid w:val="00097A97"/>
    <w:rsid w:val="000E7758"/>
    <w:rsid w:val="000F3862"/>
    <w:rsid w:val="00152A20"/>
    <w:rsid w:val="001F49AF"/>
    <w:rsid w:val="002852A5"/>
    <w:rsid w:val="002C3AAE"/>
    <w:rsid w:val="003130D6"/>
    <w:rsid w:val="003262D4"/>
    <w:rsid w:val="00365794"/>
    <w:rsid w:val="0037168D"/>
    <w:rsid w:val="003A57E6"/>
    <w:rsid w:val="003B7BE2"/>
    <w:rsid w:val="0042272B"/>
    <w:rsid w:val="00450208"/>
    <w:rsid w:val="0045312A"/>
    <w:rsid w:val="0047669C"/>
    <w:rsid w:val="004B4BA8"/>
    <w:rsid w:val="0052335B"/>
    <w:rsid w:val="00562C8D"/>
    <w:rsid w:val="00582AA0"/>
    <w:rsid w:val="00582C62"/>
    <w:rsid w:val="005957EC"/>
    <w:rsid w:val="005E666C"/>
    <w:rsid w:val="005F2CE4"/>
    <w:rsid w:val="00616E51"/>
    <w:rsid w:val="00622084"/>
    <w:rsid w:val="006228CA"/>
    <w:rsid w:val="00661404"/>
    <w:rsid w:val="00672FCB"/>
    <w:rsid w:val="006C58DF"/>
    <w:rsid w:val="006D49E8"/>
    <w:rsid w:val="006D6758"/>
    <w:rsid w:val="006F3C04"/>
    <w:rsid w:val="0072420E"/>
    <w:rsid w:val="00813F86"/>
    <w:rsid w:val="00842A70"/>
    <w:rsid w:val="008447E6"/>
    <w:rsid w:val="00922B60"/>
    <w:rsid w:val="00927248"/>
    <w:rsid w:val="00955BD8"/>
    <w:rsid w:val="009A0719"/>
    <w:rsid w:val="009B5B58"/>
    <w:rsid w:val="009C662E"/>
    <w:rsid w:val="00A33A80"/>
    <w:rsid w:val="00A574D6"/>
    <w:rsid w:val="00AC0BEB"/>
    <w:rsid w:val="00AD6C1A"/>
    <w:rsid w:val="00B066ED"/>
    <w:rsid w:val="00B97A59"/>
    <w:rsid w:val="00B97D45"/>
    <w:rsid w:val="00BC5A2B"/>
    <w:rsid w:val="00BE3B12"/>
    <w:rsid w:val="00BF2ADB"/>
    <w:rsid w:val="00C10BFB"/>
    <w:rsid w:val="00C469B3"/>
    <w:rsid w:val="00C62D68"/>
    <w:rsid w:val="00C77400"/>
    <w:rsid w:val="00CD29A2"/>
    <w:rsid w:val="00CF5222"/>
    <w:rsid w:val="00CF6F3D"/>
    <w:rsid w:val="00D47459"/>
    <w:rsid w:val="00D76675"/>
    <w:rsid w:val="00D80D6F"/>
    <w:rsid w:val="00DB0874"/>
    <w:rsid w:val="00DF7A2C"/>
    <w:rsid w:val="00E57E3E"/>
    <w:rsid w:val="00E612FE"/>
    <w:rsid w:val="00E65B45"/>
    <w:rsid w:val="00E9436D"/>
    <w:rsid w:val="00E94B4A"/>
    <w:rsid w:val="00EA0AE1"/>
    <w:rsid w:val="00EB7042"/>
    <w:rsid w:val="00FA3BB8"/>
    <w:rsid w:val="00FD0305"/>
    <w:rsid w:val="00FE54EB"/>
    <w:rsid w:val="00FF2CB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E29E6"/>
  <w15:docId w15:val="{621F5362-07D0-40C9-B6EE-FC679558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48"/>
    <w:pPr>
      <w:widowControl w:val="0"/>
      <w:jc w:val="both"/>
    </w:pPr>
    <w:rPr>
      <w:kern w:val="2"/>
      <w:sz w:val="21"/>
      <w:szCs w:val="22"/>
      <w:lang w:eastAsia="zh-CN"/>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EB704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Hyperlink"/>
    <w:basedOn w:val="a0"/>
    <w:autoRedefine/>
    <w:qFormat/>
    <w:rPr>
      <w:color w:val="0000FF"/>
      <w:u w:val="single"/>
    </w:r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1">
    <w:name w:val="标题 1 字符"/>
    <w:basedOn w:val="a0"/>
    <w:link w:val="10"/>
    <w:uiPriority w:val="9"/>
    <w:rPr>
      <w:b/>
      <w:bCs/>
      <w:kern w:val="44"/>
      <w:sz w:val="44"/>
      <w:szCs w:val="44"/>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character" w:customStyle="1" w:styleId="12">
    <w:name w:val="未处理的提及1"/>
    <w:basedOn w:val="a0"/>
    <w:uiPriority w:val="99"/>
    <w:semiHidden/>
    <w:unhideWhenUsed/>
    <w:rsid w:val="00CF6F3D"/>
    <w:rPr>
      <w:color w:val="605E5C"/>
      <w:shd w:val="clear" w:color="auto" w:fill="E1DFDD"/>
    </w:rPr>
  </w:style>
  <w:style w:type="character" w:customStyle="1" w:styleId="20">
    <w:name w:val="标题 2 字符"/>
    <w:basedOn w:val="a0"/>
    <w:link w:val="2"/>
    <w:uiPriority w:val="9"/>
    <w:semiHidden/>
    <w:rsid w:val="00EB7042"/>
    <w:rPr>
      <w:rFonts w:asciiTheme="majorHAnsi" w:eastAsiaTheme="majorEastAsia" w:hAnsiTheme="majorHAnsi" w:cstheme="majorBidi"/>
      <w:b/>
      <w:bCs/>
      <w:kern w:val="2"/>
      <w:sz w:val="32"/>
      <w:szCs w:val="32"/>
      <w:lang w:eastAsia="zh-CN"/>
    </w:rPr>
  </w:style>
  <w:style w:type="character" w:customStyle="1" w:styleId="21">
    <w:name w:val="未处理的提及2"/>
    <w:basedOn w:val="a0"/>
    <w:uiPriority w:val="99"/>
    <w:semiHidden/>
    <w:unhideWhenUsed/>
    <w:rsid w:val="00EB7042"/>
    <w:rPr>
      <w:color w:val="605E5C"/>
      <w:shd w:val="clear" w:color="auto" w:fill="E1DFDD"/>
    </w:rPr>
  </w:style>
  <w:style w:type="character" w:customStyle="1" w:styleId="3">
    <w:name w:val="未处理的提及3"/>
    <w:basedOn w:val="a0"/>
    <w:uiPriority w:val="99"/>
    <w:semiHidden/>
    <w:unhideWhenUsed/>
    <w:rsid w:val="009C662E"/>
    <w:rPr>
      <w:color w:val="605E5C"/>
      <w:shd w:val="clear" w:color="auto" w:fill="E1DFDD"/>
    </w:rPr>
  </w:style>
  <w:style w:type="numbering" w:customStyle="1" w:styleId="1">
    <w:name w:val="当前列表1"/>
    <w:uiPriority w:val="99"/>
    <w:rsid w:val="005957EC"/>
    <w:pPr>
      <w:numPr>
        <w:numId w:val="7"/>
      </w:numPr>
    </w:pPr>
  </w:style>
  <w:style w:type="paragraph" w:styleId="ae">
    <w:name w:val="Revision"/>
    <w:hidden/>
    <w:uiPriority w:val="99"/>
    <w:unhideWhenUsed/>
    <w:rsid w:val="00C62D68"/>
    <w:rPr>
      <w:kern w:val="2"/>
      <w:sz w:val="21"/>
      <w:szCs w:val="22"/>
      <w:lang w:eastAsia="zh-CN"/>
    </w:rPr>
  </w:style>
  <w:style w:type="paragraph" w:styleId="af">
    <w:name w:val="Balloon Text"/>
    <w:basedOn w:val="a"/>
    <w:link w:val="af0"/>
    <w:uiPriority w:val="99"/>
    <w:semiHidden/>
    <w:unhideWhenUsed/>
    <w:rsid w:val="00E65B45"/>
    <w:rPr>
      <w:sz w:val="18"/>
      <w:szCs w:val="18"/>
    </w:rPr>
  </w:style>
  <w:style w:type="character" w:customStyle="1" w:styleId="af0">
    <w:name w:val="批注框文本 字符"/>
    <w:basedOn w:val="a0"/>
    <w:link w:val="af"/>
    <w:uiPriority w:val="99"/>
    <w:semiHidden/>
    <w:rsid w:val="00E65B45"/>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2343">
      <w:bodyDiv w:val="1"/>
      <w:marLeft w:val="0"/>
      <w:marRight w:val="0"/>
      <w:marTop w:val="0"/>
      <w:marBottom w:val="0"/>
      <w:divBdr>
        <w:top w:val="none" w:sz="0" w:space="0" w:color="auto"/>
        <w:left w:val="none" w:sz="0" w:space="0" w:color="auto"/>
        <w:bottom w:val="none" w:sz="0" w:space="0" w:color="auto"/>
        <w:right w:val="none" w:sz="0" w:space="0" w:color="auto"/>
      </w:divBdr>
    </w:div>
    <w:div w:id="518743859">
      <w:bodyDiv w:val="1"/>
      <w:marLeft w:val="0"/>
      <w:marRight w:val="0"/>
      <w:marTop w:val="0"/>
      <w:marBottom w:val="0"/>
      <w:divBdr>
        <w:top w:val="none" w:sz="0" w:space="0" w:color="auto"/>
        <w:left w:val="none" w:sz="0" w:space="0" w:color="auto"/>
        <w:bottom w:val="none" w:sz="0" w:space="0" w:color="auto"/>
        <w:right w:val="none" w:sz="0" w:space="0" w:color="auto"/>
      </w:divBdr>
    </w:div>
    <w:div w:id="1257860441">
      <w:bodyDiv w:val="1"/>
      <w:marLeft w:val="0"/>
      <w:marRight w:val="0"/>
      <w:marTop w:val="0"/>
      <w:marBottom w:val="0"/>
      <w:divBdr>
        <w:top w:val="none" w:sz="0" w:space="0" w:color="auto"/>
        <w:left w:val="none" w:sz="0" w:space="0" w:color="auto"/>
        <w:bottom w:val="none" w:sz="0" w:space="0" w:color="auto"/>
        <w:right w:val="none" w:sz="0" w:space="0" w:color="auto"/>
      </w:divBdr>
    </w:div>
    <w:div w:id="18154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3374</Characters>
  <Application>Microsoft Office Word</Application>
  <DocSecurity>0</DocSecurity>
  <Lines>66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Dong</cp:lastModifiedBy>
  <cp:revision>5</cp:revision>
  <dcterms:created xsi:type="dcterms:W3CDTF">2025-11-13T07:03:00Z</dcterms:created>
  <dcterms:modified xsi:type="dcterms:W3CDTF">2025-11-13T07:57:00Z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2052-12.1.0.19770</vt:lpwstr>
  </property>
  <property fmtid="{D5CDD505-2E9C-101B-9397-08002B2CF9AE}" pid="4" name="ICV">
    <vt:lpwstr>D2BC6150F4894D3A899170F1AE0F233D_12</vt:lpwstr>
  </property>
</Properties>
</file>