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369C">
      <w:pPr>
        <w:spacing w:before="156" w:beforeLines="5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0CF0DDE9">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Session Title</w:t>
      </w:r>
    </w:p>
    <w:p w14:paraId="0F7DE207">
      <w:pPr>
        <w:spacing w:before="156" w:beforeLines="50" w:line="360" w:lineRule="auto"/>
        <w:rPr>
          <w:rFonts w:ascii="Times New Roman" w:hAnsi="Times New Roman" w:cs="Times New Roman"/>
          <w:sz w:val="24"/>
          <w:szCs w:val="24"/>
        </w:rPr>
      </w:pPr>
      <w:r>
        <w:rPr>
          <w:rFonts w:ascii="Times New Roman" w:hAnsi="Times New Roman" w:cs="Times New Roman"/>
          <w:sz w:val="24"/>
          <w:szCs w:val="24"/>
        </w:rPr>
        <w:t>Operational Digital Soil Mapping: fitness for use of DSM products: pitfalls to avoid and way forward</w:t>
      </w:r>
    </w:p>
    <w:p w14:paraId="6B54EABA">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Session Organizers</w:t>
      </w:r>
    </w:p>
    <w:p w14:paraId="127AA97F">
      <w:pPr>
        <w:pStyle w:val="14"/>
        <w:numPr>
          <w:ilvl w:val="0"/>
          <w:numId w:val="2"/>
        </w:numPr>
        <w:spacing w:before="156" w:beforeLines="50" w:line="360" w:lineRule="auto"/>
        <w:ind w:firstLineChars="0"/>
        <w:rPr>
          <w:rFonts w:ascii="Times New Roman" w:hAnsi="Times New Roman" w:cs="Times New Roman"/>
          <w:sz w:val="24"/>
          <w:szCs w:val="24"/>
        </w:rPr>
      </w:pPr>
      <w:r>
        <w:rPr>
          <w:rFonts w:ascii="Times New Roman" w:hAnsi="Times New Roman" w:cs="Times New Roman"/>
          <w:sz w:val="24"/>
          <w:szCs w:val="24"/>
        </w:rPr>
        <w:t xml:space="preserve">Laura Poggio*, ISRIC-World Soil Information, </w:t>
      </w:r>
      <w:r>
        <w:fldChar w:fldCharType="begin"/>
      </w:r>
      <w:r>
        <w:instrText xml:space="preserve"> HYPERLINK "mailto:laura.poggio@isric.org" </w:instrText>
      </w:r>
      <w:r>
        <w:fldChar w:fldCharType="separate"/>
      </w:r>
      <w:r>
        <w:rPr>
          <w:rStyle w:val="10"/>
          <w:rFonts w:ascii="Times New Roman" w:hAnsi="Times New Roman" w:cs="Times New Roman"/>
          <w:color w:val="auto"/>
          <w:sz w:val="24"/>
          <w:szCs w:val="24"/>
        </w:rPr>
        <w:t>laura.poggio@isric.org</w:t>
      </w:r>
      <w:r>
        <w:rPr>
          <w:rStyle w:val="10"/>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p>
    <w:p w14:paraId="06C522CA">
      <w:pPr>
        <w:pStyle w:val="14"/>
        <w:numPr>
          <w:ilvl w:val="0"/>
          <w:numId w:val="2"/>
        </w:numPr>
        <w:spacing w:before="156" w:beforeLines="50" w:line="360" w:lineRule="auto"/>
        <w:ind w:firstLineChars="0"/>
        <w:rPr>
          <w:rFonts w:ascii="Times New Roman" w:hAnsi="Times New Roman" w:cs="Times New Roman"/>
          <w:szCs w:val="21"/>
        </w:rPr>
      </w:pPr>
      <w:r>
        <w:rPr>
          <w:rFonts w:ascii="Times New Roman" w:hAnsi="Times New Roman" w:cs="Times New Roman"/>
          <w:sz w:val="24"/>
          <w:szCs w:val="24"/>
        </w:rPr>
        <w:t xml:space="preserve">Feng Liu, Institute of Soil Science, Chinese Academy of Sciences, </w:t>
      </w:r>
      <w:r>
        <w:fldChar w:fldCharType="begin"/>
      </w:r>
      <w:r>
        <w:instrText xml:space="preserve"> HYPERLINK "mailto:fliu@isscas.ac.cn" \h </w:instrText>
      </w:r>
      <w:r>
        <w:fldChar w:fldCharType="separate"/>
      </w:r>
      <w:r>
        <w:rPr>
          <w:rStyle w:val="10"/>
          <w:rFonts w:ascii="Times New Roman" w:hAnsi="Times New Roman" w:cs="Times New Roman"/>
          <w:color w:val="auto"/>
          <w:sz w:val="24"/>
          <w:szCs w:val="24"/>
        </w:rPr>
        <w:t>fliu@issas.ac.cn</w:t>
      </w:r>
      <w:r>
        <w:rPr>
          <w:rStyle w:val="10"/>
          <w:rFonts w:ascii="Times New Roman" w:hAnsi="Times New Roman" w:cs="Times New Roman"/>
          <w:color w:val="auto"/>
          <w:sz w:val="24"/>
          <w:szCs w:val="24"/>
        </w:rPr>
        <w:fldChar w:fldCharType="end"/>
      </w:r>
    </w:p>
    <w:p w14:paraId="43F0105A">
      <w:pPr>
        <w:pStyle w:val="14"/>
        <w:numPr>
          <w:ilvl w:val="0"/>
          <w:numId w:val="2"/>
        </w:numPr>
        <w:spacing w:before="156" w:beforeLines="50" w:line="360" w:lineRule="auto"/>
        <w:ind w:firstLineChars="0"/>
        <w:rPr>
          <w:rFonts w:ascii="Times New Roman" w:hAnsi="Times New Roman" w:cs="Times New Roman"/>
          <w:sz w:val="24"/>
          <w:szCs w:val="24"/>
        </w:rPr>
      </w:pPr>
      <w:r>
        <w:rPr>
          <w:rFonts w:ascii="Times New Roman" w:hAnsi="Times New Roman" w:cs="Times New Roman"/>
          <w:sz w:val="24"/>
          <w:szCs w:val="24"/>
        </w:rPr>
        <w:t xml:space="preserve">D G Rossiter, ISRIC-World Soil Information, </w:t>
      </w:r>
      <w:r>
        <w:fldChar w:fldCharType="begin"/>
      </w:r>
      <w:r>
        <w:instrText xml:space="preserve"> HYPERLINK "mailto:david.rossiter@isric.org" </w:instrText>
      </w:r>
      <w:r>
        <w:fldChar w:fldCharType="separate"/>
      </w:r>
      <w:r>
        <w:rPr>
          <w:rStyle w:val="10"/>
          <w:rFonts w:ascii="Times New Roman" w:hAnsi="Times New Roman" w:cs="Times New Roman"/>
          <w:color w:val="auto"/>
          <w:sz w:val="24"/>
          <w:szCs w:val="24"/>
        </w:rPr>
        <w:t>david.rossiter@isric.org</w:t>
      </w:r>
      <w:r>
        <w:rPr>
          <w:rStyle w:val="10"/>
          <w:rFonts w:ascii="Times New Roman" w:hAnsi="Times New Roman" w:cs="Times New Roman"/>
          <w:color w:val="auto"/>
          <w:sz w:val="24"/>
          <w:szCs w:val="24"/>
        </w:rPr>
        <w:fldChar w:fldCharType="end"/>
      </w:r>
      <w:r>
        <w:rPr>
          <w:rFonts w:ascii="Times New Roman" w:hAnsi="Times New Roman" w:cs="Times New Roman"/>
          <w:sz w:val="24"/>
          <w:szCs w:val="24"/>
        </w:rPr>
        <w:t xml:space="preserve">; Section of Soil &amp; Crop Sciences, Cornell University (USA), </w:t>
      </w:r>
      <w:r>
        <w:fldChar w:fldCharType="begin"/>
      </w:r>
      <w:r>
        <w:instrText xml:space="preserve"> HYPERLINK "mailto:d.g.rossiter@cornell.edu" \h </w:instrText>
      </w:r>
      <w:r>
        <w:fldChar w:fldCharType="separate"/>
      </w:r>
      <w:r>
        <w:rPr>
          <w:rStyle w:val="10"/>
          <w:rFonts w:ascii="Times New Roman" w:hAnsi="Times New Roman" w:cs="Times New Roman"/>
          <w:color w:val="auto"/>
          <w:sz w:val="24"/>
          <w:szCs w:val="24"/>
        </w:rPr>
        <w:t>d.g.rossiter@cornell.edu</w:t>
      </w:r>
      <w:r>
        <w:rPr>
          <w:rStyle w:val="10"/>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p>
    <w:p w14:paraId="17E3EE22">
      <w:pPr>
        <w:pStyle w:val="14"/>
        <w:numPr>
          <w:ilvl w:val="0"/>
          <w:numId w:val="2"/>
        </w:numPr>
        <w:spacing w:before="156" w:beforeLines="50" w:line="360" w:lineRule="auto"/>
        <w:ind w:firstLineChars="0"/>
        <w:rPr>
          <w:rFonts w:ascii="Times New Roman" w:hAnsi="Times New Roman" w:cs="Times New Roman"/>
          <w:sz w:val="24"/>
          <w:szCs w:val="24"/>
        </w:rPr>
      </w:pPr>
      <w:r>
        <w:rPr>
          <w:rFonts w:ascii="Times New Roman" w:hAnsi="Times New Roman" w:cs="Times New Roman"/>
          <w:sz w:val="24"/>
          <w:szCs w:val="24"/>
        </w:rPr>
        <w:t xml:space="preserve">Mercedes Román Dobarco, NEIKER Basque Institute for Agricultural Research and Development (E), </w:t>
      </w:r>
      <w:r>
        <w:fldChar w:fldCharType="begin"/>
      </w:r>
      <w:r>
        <w:instrText xml:space="preserve"> HYPERLINK "mailto:mercedes.roman.dobarco@gmail.com" \t "_blank" </w:instrText>
      </w:r>
      <w:r>
        <w:fldChar w:fldCharType="separate"/>
      </w:r>
      <w:r>
        <w:rPr>
          <w:rStyle w:val="10"/>
          <w:rFonts w:ascii="Times New Roman" w:hAnsi="Times New Roman" w:cs="Times New Roman"/>
          <w:color w:val="auto"/>
          <w:sz w:val="24"/>
          <w:szCs w:val="24"/>
        </w:rPr>
        <w:t>mercedes.roman.dobarco@gmail.com</w:t>
      </w:r>
      <w:r>
        <w:rPr>
          <w:rStyle w:val="10"/>
          <w:rFonts w:ascii="Times New Roman" w:hAnsi="Times New Roman" w:cs="Times New Roman"/>
          <w:color w:val="auto"/>
          <w:sz w:val="24"/>
          <w:szCs w:val="24"/>
        </w:rPr>
        <w:fldChar w:fldCharType="end"/>
      </w:r>
    </w:p>
    <w:p w14:paraId="13CC0FFA">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Session Description</w:t>
      </w:r>
    </w:p>
    <w:p w14:paraId="7DF97AFE">
      <w:pPr>
        <w:spacing w:before="156" w:beforeLines="50"/>
        <w:ind w:firstLine="420"/>
        <w:rPr>
          <w:rFonts w:ascii="Times New Roman" w:hAnsi="Times New Roman" w:cs="Times New Roman"/>
          <w:sz w:val="24"/>
          <w:szCs w:val="24"/>
        </w:rPr>
      </w:pPr>
      <w:r>
        <w:rPr>
          <w:rFonts w:ascii="Times New Roman" w:hAnsi="Times New Roman" w:cs="Times New Roman"/>
          <w:sz w:val="24"/>
          <w:szCs w:val="24"/>
        </w:rPr>
        <w:t xml:space="preserve">Digital Soil Mapping (DSM) has changed how we acquire, analyse, and disseminate spatial soil information. DSM products are increasingly integral to decision-making across various disciplines. Unfortunately, DSM products are not always used appropriately for many reasons, some due to lack of clarity from the producers and some due to lack of understanding by the users. This session will critically examine the “fitness for use” of DSM products, focusing on the practical implications of their application and ways to improve how they are used. We aim to highlight common pitfalls encountered during the production and deployment of DSM, focusing on product evaluation, quality assessment and communication of uncertainty to the users. Furthermore, the session will explore innovative approaches and best practices that can mitigate these challenges, leading to more reliable, transparent, and actionable DSM products. </w:t>
      </w:r>
    </w:p>
    <w:p w14:paraId="66F04B3F">
      <w:pPr>
        <w:spacing w:before="156" w:beforeLines="50"/>
        <w:ind w:firstLine="420"/>
        <w:rPr>
          <w:rFonts w:ascii="Times New Roman" w:hAnsi="Times New Roman" w:cs="Times New Roman"/>
          <w:sz w:val="24"/>
          <w:szCs w:val="24"/>
        </w:rPr>
      </w:pPr>
      <w:r>
        <w:rPr>
          <w:rFonts w:ascii="Times New Roman" w:hAnsi="Times New Roman" w:cs="Times New Roman"/>
          <w:sz w:val="24"/>
          <w:szCs w:val="24"/>
        </w:rPr>
        <w:t>Session Goals and Objectives:</w:t>
      </w:r>
    </w:p>
    <w:p w14:paraId="2B839C29">
      <w:pPr>
        <w:numPr>
          <w:ilvl w:val="0"/>
          <w:numId w:val="3"/>
        </w:numPr>
        <w:spacing w:before="156" w:beforeLines="50"/>
        <w:rPr>
          <w:rFonts w:ascii="Times New Roman" w:hAnsi="Times New Roman" w:cs="Times New Roman"/>
          <w:sz w:val="24"/>
          <w:szCs w:val="24"/>
        </w:rPr>
      </w:pPr>
      <w:r>
        <w:rPr>
          <w:rFonts w:ascii="Times New Roman" w:hAnsi="Times New Roman" w:cs="Times New Roman"/>
          <w:sz w:val="24"/>
          <w:szCs w:val="24"/>
        </w:rPr>
        <w:t>To identify and critically discuss the key pitfalls and challenges in the operationalization of Digital Soil Mapping (DSM).</w:t>
      </w:r>
    </w:p>
    <w:p w14:paraId="730A966D">
      <w:pPr>
        <w:numPr>
          <w:ilvl w:val="0"/>
          <w:numId w:val="3"/>
        </w:numPr>
        <w:spacing w:before="156" w:beforeLines="50"/>
        <w:rPr>
          <w:rFonts w:ascii="Times New Roman" w:hAnsi="Times New Roman" w:cs="Times New Roman"/>
          <w:sz w:val="24"/>
          <w:szCs w:val="24"/>
        </w:rPr>
      </w:pPr>
      <w:r>
        <w:rPr>
          <w:rFonts w:ascii="Times New Roman" w:hAnsi="Times New Roman" w:cs="Times New Roman"/>
          <w:sz w:val="24"/>
          <w:szCs w:val="24"/>
        </w:rPr>
        <w:t>To showcase current research and practical examples demonstrating the "fitness for use" of DSM products in various applications.</w:t>
      </w:r>
    </w:p>
    <w:p w14:paraId="7839C303">
      <w:pPr>
        <w:numPr>
          <w:ilvl w:val="0"/>
          <w:numId w:val="4"/>
        </w:numPr>
        <w:spacing w:before="156" w:beforeLines="50"/>
        <w:rPr>
          <w:rFonts w:ascii="Times New Roman" w:hAnsi="Times New Roman" w:cs="Times New Roman"/>
          <w:sz w:val="24"/>
          <w:szCs w:val="24"/>
        </w:rPr>
      </w:pPr>
      <w:r>
        <w:rPr>
          <w:rFonts w:ascii="Times New Roman" w:hAnsi="Times New Roman" w:cs="Times New Roman"/>
          <w:sz w:val="24"/>
          <w:szCs w:val="24"/>
        </w:rPr>
        <w:t>To present and discuss innovative methodologies, technologies, and workflows that enhance the accuracy, reliability, and utility of DSM products.</w:t>
      </w:r>
    </w:p>
    <w:p w14:paraId="5AFB4E30">
      <w:pPr>
        <w:numPr>
          <w:ilvl w:val="0"/>
          <w:numId w:val="4"/>
        </w:numPr>
        <w:spacing w:before="156" w:beforeLines="50"/>
        <w:rPr>
          <w:rFonts w:ascii="Times New Roman" w:hAnsi="Times New Roman" w:cs="Times New Roman"/>
          <w:sz w:val="24"/>
          <w:szCs w:val="24"/>
        </w:rPr>
      </w:pPr>
      <w:r>
        <w:rPr>
          <w:rFonts w:ascii="Times New Roman" w:hAnsi="Times New Roman" w:cs="Times New Roman"/>
          <w:sz w:val="24"/>
          <w:szCs w:val="24"/>
        </w:rPr>
        <w:t>To explore strategies for effective communication of DSM uncertainty and the importance of user-centric design in DSM product development.</w:t>
      </w:r>
    </w:p>
    <w:p w14:paraId="75F36A44">
      <w:pPr>
        <w:numPr>
          <w:ilvl w:val="0"/>
          <w:numId w:val="4"/>
        </w:numPr>
        <w:spacing w:before="156" w:beforeLines="50"/>
        <w:rPr>
          <w:rFonts w:ascii="Times New Roman" w:hAnsi="Times New Roman" w:cs="Times New Roman"/>
          <w:sz w:val="24"/>
          <w:szCs w:val="24"/>
        </w:rPr>
      </w:pPr>
      <w:r>
        <w:rPr>
          <w:rFonts w:ascii="Times New Roman" w:hAnsi="Times New Roman" w:cs="Times New Roman"/>
          <w:sz w:val="24"/>
          <w:szCs w:val="24"/>
        </w:rPr>
        <w:t>To discuss the “local vs. global" conundrum and model interpretability and transferability.</w:t>
      </w:r>
    </w:p>
    <w:p w14:paraId="51BB7F93">
      <w:pPr>
        <w:spacing w:before="156" w:beforeLines="50"/>
        <w:rPr>
          <w:rFonts w:ascii="Times New Roman" w:hAnsi="Times New Roman" w:cs="Times New Roman"/>
          <w:sz w:val="24"/>
          <w:szCs w:val="24"/>
        </w:rPr>
      </w:pPr>
      <w:r>
        <w:rPr>
          <w:rFonts w:ascii="Times New Roman" w:hAnsi="Times New Roman" w:cs="Times New Roman"/>
          <w:sz w:val="24"/>
          <w:szCs w:val="24"/>
        </w:rPr>
        <w:t>This session is explicitly not to present new and innovative DSM modelling methods, unless they fit these themes, leading to successful operational use of the products.</w:t>
      </w:r>
    </w:p>
    <w:p w14:paraId="211A06A4">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Format</w:t>
      </w:r>
    </w:p>
    <w:p w14:paraId="3172E40E">
      <w:pPr>
        <w:spacing w:before="156" w:beforeLines="50"/>
        <w:rPr>
          <w:rFonts w:ascii="Times New Roman" w:hAnsi="Times New Roman" w:cs="Times New Roman"/>
          <w:sz w:val="24"/>
          <w:szCs w:val="24"/>
        </w:rPr>
      </w:pPr>
      <w:r>
        <w:rPr>
          <w:rFonts w:ascii="Times New Roman" w:hAnsi="Times New Roman" w:cs="Times New Roman"/>
          <w:sz w:val="24"/>
          <w:szCs w:val="24"/>
        </w:rPr>
        <w:t>Invited keynote presentations (selected from submitted abstracts), short oral presentations, followed by panel discussions leading to a set of recommendations. Posters are also welcome. The short presentations can be expanded with posters.</w:t>
      </w:r>
    </w:p>
    <w:p w14:paraId="1FA3C760">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Proposed Speakers</w:t>
      </w:r>
    </w:p>
    <w:p w14:paraId="38C2314D">
      <w:pPr>
        <w:pStyle w:val="14"/>
        <w:numPr>
          <w:ilvl w:val="0"/>
          <w:numId w:val="5"/>
        </w:numPr>
        <w:spacing w:before="156" w:beforeLines="50"/>
        <w:ind w:firstLineChars="0"/>
        <w:rPr>
          <w:rFonts w:ascii="Times New Roman" w:hAnsi="Times New Roman" w:cs="Times New Roman"/>
          <w:sz w:val="24"/>
          <w:szCs w:val="24"/>
        </w:rPr>
      </w:pPr>
      <w:r>
        <w:rPr>
          <w:rFonts w:ascii="Times New Roman" w:hAnsi="Times New Roman" w:cs="Times New Roman"/>
          <w:sz w:val="24"/>
          <w:szCs w:val="24"/>
        </w:rPr>
        <w:t>Laura Poggio, ISRIC-World Soil Information, Chair IUSS Global Soil Map working group: keynote: Problems and possible solutions at global level</w:t>
      </w:r>
    </w:p>
    <w:p w14:paraId="0CEA2773">
      <w:pPr>
        <w:pStyle w:val="14"/>
        <w:numPr>
          <w:ilvl w:val="0"/>
          <w:numId w:val="5"/>
        </w:numPr>
        <w:spacing w:before="156" w:beforeLines="50"/>
        <w:ind w:firstLineChars="0"/>
        <w:rPr>
          <w:rFonts w:ascii="Times New Roman" w:hAnsi="Times New Roman" w:cs="Times New Roman"/>
          <w:szCs w:val="21"/>
        </w:rPr>
      </w:pPr>
      <w:r>
        <w:rPr>
          <w:rFonts w:ascii="Times New Roman" w:hAnsi="Times New Roman" w:cs="Times New Roman"/>
          <w:sz w:val="24"/>
          <w:szCs w:val="24"/>
        </w:rPr>
        <w:t>Feng Liu, Institute of Soil Science, Chinese Academy of Sciences: keynote: Problems and possible solutions at national level (China)</w:t>
      </w:r>
    </w:p>
    <w:p w14:paraId="2CCAB609">
      <w:pPr>
        <w:pStyle w:val="14"/>
        <w:numPr>
          <w:ilvl w:val="0"/>
          <w:numId w:val="5"/>
        </w:numPr>
        <w:spacing w:before="156" w:beforeLines="50"/>
        <w:ind w:firstLineChars="0"/>
        <w:rPr>
          <w:rFonts w:ascii="Times New Roman" w:hAnsi="Times New Roman" w:cs="Times New Roman"/>
          <w:sz w:val="24"/>
          <w:szCs w:val="24"/>
        </w:rPr>
      </w:pPr>
      <w:r>
        <w:rPr>
          <w:rFonts w:ascii="Times New Roman" w:hAnsi="Times New Roman" w:cs="Times New Roman"/>
          <w:sz w:val="24"/>
          <w:szCs w:val="24"/>
        </w:rPr>
        <w:t>Others to be selected from the most relevant Abstracts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ptos">
    <w:altName w:val="Calibri"/>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A71F12A">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03D9E8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43C2">
    <w:pPr>
      <w:pStyle w:val="5"/>
      <w:jc w:val="left"/>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4C857BA">
                          <w:pPr>
                            <w:jc w:val="right"/>
                            <w:rPr>
                              <w:rFonts w:ascii="Times New Roman" w:hAnsi="Times New Roman" w:cs="Times New Roman"/>
                              <w:sz w:val="24"/>
                            </w:rPr>
                          </w:pPr>
                          <w:r>
                            <w:rPr>
                              <w:rFonts w:ascii="Times New Roman" w:hAnsi="Times New Roman" w:cs="Times New Roman"/>
                              <w:sz w:val="24"/>
                            </w:rPr>
                            <w:t>June 7-12, 2026</w:t>
                          </w:r>
                        </w:p>
                        <w:p w14:paraId="34DA3949">
                          <w:pPr>
                            <w:jc w:val="right"/>
                            <w:rPr>
                              <w:rFonts w:ascii="Times New Roman" w:hAnsi="Times New Roman" w:cs="Times New Roman"/>
                              <w:sz w:val="24"/>
                            </w:rPr>
                          </w:pPr>
                          <w:r>
                            <w:rPr>
                              <w:rFonts w:ascii="Times New Roman" w:hAnsi="Times New Roman" w:cs="Times New Roman"/>
                              <w:sz w:val="24"/>
                            </w:rPr>
                            <w:t>Nanjing, China</w:t>
                          </w:r>
                        </w:p>
                        <w:p w14:paraId="32D480A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4C857BA">
                    <w:pPr>
                      <w:jc w:val="right"/>
                      <w:rPr>
                        <w:rFonts w:ascii="Times New Roman" w:hAnsi="Times New Roman" w:cs="Times New Roman"/>
                        <w:sz w:val="24"/>
                      </w:rPr>
                    </w:pPr>
                    <w:r>
                      <w:rPr>
                        <w:rFonts w:ascii="Times New Roman" w:hAnsi="Times New Roman" w:cs="Times New Roman"/>
                        <w:sz w:val="24"/>
                      </w:rPr>
                      <w:t>June 7-12, 2026</w:t>
                    </w:r>
                  </w:p>
                  <w:p w14:paraId="34DA3949">
                    <w:pPr>
                      <w:jc w:val="right"/>
                      <w:rPr>
                        <w:rFonts w:ascii="Times New Roman" w:hAnsi="Times New Roman" w:cs="Times New Roman"/>
                        <w:sz w:val="24"/>
                      </w:rPr>
                    </w:pPr>
                    <w:r>
                      <w:rPr>
                        <w:rFonts w:ascii="Times New Roman" w:hAnsi="Times New Roman" w:cs="Times New Roman"/>
                        <w:sz w:val="24"/>
                      </w:rPr>
                      <w:t>Nanjing, China</w:t>
                    </w:r>
                  </w:p>
                  <w:p w14:paraId="32D480A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504804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8B8EBD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504804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8B8EBD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3240C0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F083A"/>
    <w:multiLevelType w:val="multilevel"/>
    <w:tmpl w:val="0BEF083A"/>
    <w:lvl w:ilvl="0" w:tentative="0">
      <w:start w:val="1"/>
      <w:numFmt w:val="bullet"/>
      <w:lvlText w:val=""/>
      <w:lvlJc w:val="left"/>
      <w:pPr>
        <w:ind w:left="360" w:hanging="360"/>
      </w:pPr>
      <w:rPr>
        <w:rFonts w:hint="default" w:ascii="Symbol" w:hAnsi="Symbol"/>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82A2A9"/>
    <w:multiLevelType w:val="multilevel"/>
    <w:tmpl w:val="2C82A2A9"/>
    <w:lvl w:ilvl="0" w:tentative="0">
      <w:start w:val="1"/>
      <w:numFmt w:val="bullet"/>
      <w:lvlText w:val="-"/>
      <w:lvlJc w:val="left"/>
      <w:pPr>
        <w:ind w:left="720" w:hanging="360"/>
      </w:pPr>
      <w:rPr>
        <w:rFonts w:hint="default" w:ascii="Aptos" w:hAnsi="Apto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02656A"/>
    <w:multiLevelType w:val="multilevel"/>
    <w:tmpl w:val="610265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CBCDB80"/>
    <w:multiLevelType w:val="multilevel"/>
    <w:tmpl w:val="6CBCDB80"/>
    <w:lvl w:ilvl="0" w:tentative="0">
      <w:start w:val="1"/>
      <w:numFmt w:val="bullet"/>
      <w:lvlText w:val="-"/>
      <w:lvlJc w:val="left"/>
      <w:pPr>
        <w:ind w:left="720" w:hanging="360"/>
      </w:pPr>
      <w:rPr>
        <w:rFonts w:hint="default" w:ascii="Aptos" w:hAnsi="Apto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F300E"/>
    <w:rsid w:val="00202A8D"/>
    <w:rsid w:val="00235EC3"/>
    <w:rsid w:val="003130D6"/>
    <w:rsid w:val="003A57E6"/>
    <w:rsid w:val="003B7BE2"/>
    <w:rsid w:val="0042272B"/>
    <w:rsid w:val="0045312A"/>
    <w:rsid w:val="004955D4"/>
    <w:rsid w:val="005B04F9"/>
    <w:rsid w:val="006228CA"/>
    <w:rsid w:val="00672FCB"/>
    <w:rsid w:val="00694C54"/>
    <w:rsid w:val="006B4B56"/>
    <w:rsid w:val="006C58DF"/>
    <w:rsid w:val="006D49E8"/>
    <w:rsid w:val="0072420E"/>
    <w:rsid w:val="00732A42"/>
    <w:rsid w:val="007B029D"/>
    <w:rsid w:val="00986D9C"/>
    <w:rsid w:val="009B5B58"/>
    <w:rsid w:val="00A33A80"/>
    <w:rsid w:val="00A574D6"/>
    <w:rsid w:val="00AC0BEB"/>
    <w:rsid w:val="00AD5B94"/>
    <w:rsid w:val="00B066ED"/>
    <w:rsid w:val="00BC5A2B"/>
    <w:rsid w:val="00BF2ADB"/>
    <w:rsid w:val="00C10BFB"/>
    <w:rsid w:val="00C469B3"/>
    <w:rsid w:val="00C77400"/>
    <w:rsid w:val="00CC6327"/>
    <w:rsid w:val="00CD29A2"/>
    <w:rsid w:val="00CF5222"/>
    <w:rsid w:val="00CF64E3"/>
    <w:rsid w:val="00D47459"/>
    <w:rsid w:val="00D76675"/>
    <w:rsid w:val="00D81E8B"/>
    <w:rsid w:val="00E52943"/>
    <w:rsid w:val="00E612FE"/>
    <w:rsid w:val="00E66D22"/>
    <w:rsid w:val="00E94B4A"/>
    <w:rsid w:val="00FD0305"/>
    <w:rsid w:val="00FF047C"/>
    <w:rsid w:val="00FF2CBD"/>
    <w:rsid w:val="03E88BA4"/>
    <w:rsid w:val="06B55735"/>
    <w:rsid w:val="0B3B4D57"/>
    <w:rsid w:val="0F9AA8D4"/>
    <w:rsid w:val="1D1B8B90"/>
    <w:rsid w:val="1FC01FB0"/>
    <w:rsid w:val="2439C994"/>
    <w:rsid w:val="27AC5196"/>
    <w:rsid w:val="32F00D11"/>
    <w:rsid w:val="32FF692A"/>
    <w:rsid w:val="36B522F1"/>
    <w:rsid w:val="36C8EE2E"/>
    <w:rsid w:val="3B60A755"/>
    <w:rsid w:val="3F0596AE"/>
    <w:rsid w:val="43CB0D20"/>
    <w:rsid w:val="557FFD3C"/>
    <w:rsid w:val="57E64A44"/>
    <w:rsid w:val="59768C3F"/>
    <w:rsid w:val="675A3B5D"/>
    <w:rsid w:val="6DCE05DF"/>
    <w:rsid w:val="6F1C9D88"/>
    <w:rsid w:val="753D5AE9"/>
    <w:rsid w:val="76550B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qFormat/>
    <w:uiPriority w:val="99"/>
    <w:rPr>
      <w:b/>
      <w:bCs/>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autoRedefine/>
    <w:qFormat/>
    <w:uiPriority w:val="0"/>
    <w:rPr>
      <w:color w:val="0000FF"/>
      <w:u w:val="single"/>
    </w:rPr>
  </w:style>
  <w:style w:type="character" w:styleId="11">
    <w:name w:val="annotation reference"/>
    <w:basedOn w:val="8"/>
    <w:semiHidden/>
    <w:unhideWhenUsed/>
    <w:uiPriority w:val="99"/>
    <w:rPr>
      <w:sz w:val="21"/>
      <w:szCs w:val="21"/>
    </w:rPr>
  </w:style>
  <w:style w:type="character" w:customStyle="1" w:styleId="12">
    <w:name w:val="页眉 字符"/>
    <w:basedOn w:val="8"/>
    <w:link w:val="5"/>
    <w:qFormat/>
    <w:uiPriority w:val="99"/>
    <w:rPr>
      <w:sz w:val="18"/>
      <w:szCs w:val="18"/>
    </w:rPr>
  </w:style>
  <w:style w:type="character" w:customStyle="1" w:styleId="13">
    <w:name w:val="页脚 字符"/>
    <w:basedOn w:val="8"/>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8"/>
    <w:link w:val="2"/>
    <w:uiPriority w:val="9"/>
    <w:rPr>
      <w:b/>
      <w:bCs/>
      <w:kern w:val="44"/>
      <w:sz w:val="44"/>
      <w:szCs w:val="44"/>
    </w:rPr>
  </w:style>
  <w:style w:type="character" w:customStyle="1" w:styleId="16">
    <w:name w:val="批注文字 字符"/>
    <w:basedOn w:val="8"/>
    <w:link w:val="3"/>
    <w:semiHidden/>
    <w:uiPriority w:val="99"/>
  </w:style>
  <w:style w:type="character" w:customStyle="1" w:styleId="17">
    <w:name w:val="批注主题 字符"/>
    <w:basedOn w:val="16"/>
    <w:link w:val="6"/>
    <w:semiHidden/>
    <w:uiPriority w:val="99"/>
    <w:rPr>
      <w:b/>
      <w:bCs/>
    </w:rPr>
  </w:style>
  <w:style w:type="character" w:customStyle="1" w:styleId="18">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Cornell University; ISRIC-World Soil Information</Company>
  <Pages>2</Pages>
  <Words>404</Words>
  <Characters>2545</Characters>
  <Lines>22</Lines>
  <Paragraphs>6</Paragraphs>
  <TotalTime>0</TotalTime>
  <ScaleCrop>false</ScaleCrop>
  <LinksUpToDate>false</LinksUpToDate>
  <CharactersWithSpaces>2931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2025-07-25T09:49:00Z</dcterms:created>
  <dc:creator>菲菲 唐</dc:creator>
  <cp:lastModifiedBy>菲菲菲菲糖</cp:lastModifiedBy>
  <dcterms:modified xsi:type="dcterms:W3CDTF">2025-07-28T05:54:42Z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2052-12.1.0.21915</vt:lpwstr>
  </property>
  <property fmtid="{D5CDD505-2E9C-101B-9397-08002B2CF9AE}" pid="4" name="ICV">
    <vt:lpwstr>D2BC6150F4894D3A899170F1AE0F233D_12</vt:lpwstr>
  </property>
</Properties>
</file>