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7C3A4">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Session Proposal </w:t>
      </w:r>
    </w:p>
    <w:p w14:paraId="2289343C">
      <w:pPr>
        <w:pStyle w:val="2"/>
        <w:pageBreakBefore w:val="0"/>
        <w:widowControl w:val="0"/>
        <w:numPr>
          <w:ilvl w:val="0"/>
          <w:numId w:val="1"/>
        </w:numPr>
        <w:kinsoku/>
        <w:wordWrap/>
        <w:overflowPunct/>
        <w:topLinePunct w:val="0"/>
        <w:autoSpaceDE/>
        <w:autoSpaceDN/>
        <w:bidi w:val="0"/>
        <w:adjustRightInd/>
        <w:snapToGrid/>
        <w:spacing w:before="0" w:after="0" w:line="360" w:lineRule="auto"/>
        <w:ind w:left="357" w:hanging="357"/>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Session Title </w:t>
      </w:r>
    </w:p>
    <w:p w14:paraId="303C3CF6">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Soil Security and Policy: Foundations for a Sustainable Future</w:t>
      </w:r>
    </w:p>
    <w:p w14:paraId="51093A94">
      <w:pPr>
        <w:pStyle w:val="2"/>
        <w:pageBreakBefore w:val="0"/>
        <w:widowControl w:val="0"/>
        <w:numPr>
          <w:ilvl w:val="0"/>
          <w:numId w:val="1"/>
        </w:numPr>
        <w:kinsoku/>
        <w:wordWrap/>
        <w:overflowPunct/>
        <w:topLinePunct w:val="0"/>
        <w:autoSpaceDE/>
        <w:autoSpaceDN/>
        <w:bidi w:val="0"/>
        <w:adjustRightInd/>
        <w:snapToGrid/>
        <w:spacing w:before="0" w:after="0" w:line="360" w:lineRule="auto"/>
        <w:ind w:left="357" w:hanging="357"/>
        <w:textAlignment w:val="auto"/>
        <w:rPr>
          <w:rFonts w:hint="default" w:ascii="Times New Roman" w:hAnsi="Times New Roman" w:cs="Times New Roman"/>
          <w:i/>
          <w:iCs/>
          <w:color w:val="FF0000"/>
          <w:sz w:val="24"/>
          <w:szCs w:val="24"/>
        </w:rPr>
      </w:pPr>
      <w:r>
        <w:rPr>
          <w:rFonts w:hint="default" w:ascii="Times New Roman" w:hAnsi="Times New Roman" w:cs="Times New Roman"/>
          <w:sz w:val="28"/>
          <w:szCs w:val="28"/>
        </w:rPr>
        <w:t xml:space="preserve">Session Organizers </w:t>
      </w:r>
    </w:p>
    <w:p w14:paraId="509B80A0">
      <w:pPr>
        <w:pStyle w:val="2"/>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i/>
          <w:iCs/>
          <w:color w:val="FF0000"/>
          <w:sz w:val="24"/>
          <w:szCs w:val="24"/>
        </w:rPr>
      </w:pPr>
      <w:r>
        <w:rPr>
          <w:rFonts w:hint="default" w:ascii="Times New Roman" w:hAnsi="Times New Roman" w:cs="Times New Roman"/>
          <w:b w:val="0"/>
          <w:bCs w:val="0"/>
          <w:i/>
          <w:iCs/>
          <w:sz w:val="24"/>
          <w:szCs w:val="24"/>
        </w:rPr>
        <w:t xml:space="preserve">Prof Alex McBratney, University of Sydney, Australia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"mailto:alex.mcbratney@sydney.edu.au" </w:instrText>
      </w:r>
      <w:r>
        <w:rPr>
          <w:rFonts w:hint="default" w:ascii="Times New Roman" w:hAnsi="Times New Roman" w:cs="Times New Roman"/>
          <w:sz w:val="24"/>
          <w:szCs w:val="24"/>
        </w:rPr>
        <w:fldChar w:fldCharType="separate"/>
      </w:r>
      <w:r>
        <w:rPr>
          <w:rStyle w:val="10"/>
          <w:rFonts w:hint="default" w:ascii="Times New Roman" w:hAnsi="Times New Roman" w:cs="Times New Roman"/>
          <w:b w:val="0"/>
          <w:bCs w:val="0"/>
          <w:i/>
          <w:iCs/>
          <w:sz w:val="24"/>
          <w:szCs w:val="24"/>
        </w:rPr>
        <w:t>alex.mcbratney@sydney.edu.au</w:t>
      </w:r>
      <w:r>
        <w:rPr>
          <w:rStyle w:val="10"/>
          <w:rFonts w:hint="default" w:ascii="Times New Roman" w:hAnsi="Times New Roman" w:cs="Times New Roman"/>
          <w:b w:val="0"/>
          <w:bCs w:val="0"/>
          <w:i/>
          <w:iCs/>
          <w:sz w:val="24"/>
          <w:szCs w:val="24"/>
        </w:rPr>
        <w:fldChar w:fldCharType="end"/>
      </w:r>
      <w:r>
        <w:rPr>
          <w:rFonts w:hint="default" w:ascii="Times New Roman" w:hAnsi="Times New Roman" w:cs="Times New Roman"/>
          <w:b w:val="0"/>
          <w:bCs w:val="0"/>
          <w:i/>
          <w:iCs/>
          <w:sz w:val="24"/>
          <w:szCs w:val="24"/>
        </w:rPr>
        <w:t xml:space="preserve"> – primary contact person</w:t>
      </w:r>
    </w:p>
    <w:p w14:paraId="4BAD8906">
      <w:pPr>
        <w:pStyle w:val="2"/>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i/>
          <w:iCs/>
          <w:color w:val="FF0000"/>
          <w:sz w:val="24"/>
          <w:szCs w:val="24"/>
        </w:rPr>
      </w:pPr>
      <w:r>
        <w:rPr>
          <w:rFonts w:hint="default" w:ascii="Times New Roman" w:hAnsi="Times New Roman" w:cs="Times New Roman"/>
          <w:b w:val="0"/>
          <w:bCs w:val="0"/>
          <w:i/>
          <w:iCs/>
          <w:sz w:val="24"/>
          <w:szCs w:val="24"/>
        </w:rPr>
        <w:t xml:space="preserve">Dr Cristine Morgan, Soil Health Institute, USA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"mailto:cmorgan@soilhealthinstitute.org" </w:instrText>
      </w:r>
      <w:r>
        <w:rPr>
          <w:rFonts w:hint="default" w:ascii="Times New Roman" w:hAnsi="Times New Roman" w:cs="Times New Roman"/>
          <w:sz w:val="24"/>
          <w:szCs w:val="24"/>
        </w:rPr>
        <w:fldChar w:fldCharType="separate"/>
      </w:r>
      <w:r>
        <w:rPr>
          <w:rStyle w:val="10"/>
          <w:rFonts w:hint="default" w:ascii="Times New Roman" w:hAnsi="Times New Roman" w:cs="Times New Roman"/>
          <w:b w:val="0"/>
          <w:bCs w:val="0"/>
          <w:i/>
          <w:iCs/>
          <w:sz w:val="24"/>
          <w:szCs w:val="24"/>
        </w:rPr>
        <w:t>cmorgan@soilhealthinstitute.org</w:t>
      </w:r>
      <w:r>
        <w:rPr>
          <w:rStyle w:val="10"/>
          <w:rFonts w:hint="default" w:ascii="Times New Roman" w:hAnsi="Times New Roman" w:cs="Times New Roman"/>
          <w:b w:val="0"/>
          <w:bCs w:val="0"/>
          <w:i/>
          <w:iCs/>
          <w:sz w:val="24"/>
          <w:szCs w:val="24"/>
        </w:rPr>
        <w:fldChar w:fldCharType="end"/>
      </w:r>
    </w:p>
    <w:p w14:paraId="3679A15A">
      <w:pPr>
        <w:pStyle w:val="2"/>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b w:val="0"/>
          <w:bCs w:val="0"/>
          <w:i/>
          <w:iCs/>
          <w:sz w:val="24"/>
          <w:szCs w:val="24"/>
        </w:rPr>
      </w:pPr>
      <w:r>
        <w:rPr>
          <w:rFonts w:hint="default" w:ascii="Times New Roman" w:hAnsi="Times New Roman" w:cs="Times New Roman"/>
          <w:b w:val="0"/>
          <w:bCs w:val="0"/>
          <w:i/>
          <w:iCs/>
          <w:sz w:val="24"/>
          <w:szCs w:val="24"/>
        </w:rPr>
        <w:t>Prof Jae Y</w:t>
      </w:r>
      <w:bookmarkStart w:id="0" w:name="_GoBack"/>
      <w:bookmarkEnd w:id="0"/>
      <w:r>
        <w:rPr>
          <w:rFonts w:hint="default" w:ascii="Times New Roman" w:hAnsi="Times New Roman" w:cs="Times New Roman"/>
          <w:b w:val="0"/>
          <w:bCs w:val="0"/>
          <w:i/>
          <w:iCs/>
          <w:sz w:val="24"/>
          <w:szCs w:val="24"/>
        </w:rPr>
        <w:t xml:space="preserve">ang, Kangwon University, South Korea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"mailto:yangjay@kangwon.ac.k" </w:instrText>
      </w:r>
      <w:r>
        <w:rPr>
          <w:rFonts w:hint="default" w:ascii="Times New Roman" w:hAnsi="Times New Roman" w:cs="Times New Roman"/>
          <w:sz w:val="24"/>
          <w:szCs w:val="24"/>
        </w:rPr>
        <w:fldChar w:fldCharType="separate"/>
      </w:r>
      <w:r>
        <w:rPr>
          <w:rStyle w:val="10"/>
          <w:rFonts w:hint="default" w:ascii="Times New Roman" w:hAnsi="Times New Roman" w:cs="Times New Roman"/>
          <w:b w:val="0"/>
          <w:bCs w:val="0"/>
          <w:i/>
          <w:iCs/>
          <w:sz w:val="24"/>
          <w:szCs w:val="24"/>
        </w:rPr>
        <w:t>yangjay@kangwon.ac.k</w:t>
      </w:r>
      <w:r>
        <w:rPr>
          <w:rStyle w:val="10"/>
          <w:rFonts w:hint="default" w:ascii="Times New Roman" w:hAnsi="Times New Roman" w:cs="Times New Roman"/>
          <w:b w:val="0"/>
          <w:bCs w:val="0"/>
          <w:i/>
          <w:iCs/>
          <w:sz w:val="24"/>
          <w:szCs w:val="24"/>
        </w:rPr>
        <w:fldChar w:fldCharType="end"/>
      </w:r>
    </w:p>
    <w:p w14:paraId="08E68556">
      <w:pPr>
        <w:pStyle w:val="2"/>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b w:val="0"/>
          <w:bCs w:val="0"/>
          <w:i/>
          <w:iCs/>
          <w:sz w:val="24"/>
          <w:szCs w:val="24"/>
          <w:lang w:val="en-AU"/>
        </w:rPr>
      </w:pPr>
      <w:r>
        <w:rPr>
          <w:rFonts w:hint="default" w:ascii="Times New Roman" w:hAnsi="Times New Roman" w:cs="Times New Roman"/>
          <w:b w:val="0"/>
          <w:bCs w:val="0"/>
          <w:i/>
          <w:iCs/>
          <w:sz w:val="24"/>
          <w:szCs w:val="24"/>
        </w:rPr>
        <w:t xml:space="preserve">Prof Yong-Guan Zhu, </w:t>
      </w:r>
      <w:r>
        <w:rPr>
          <w:rFonts w:hint="default" w:ascii="Times New Roman" w:hAnsi="Times New Roman" w:cs="Times New Roman"/>
          <w:b w:val="0"/>
          <w:bCs w:val="0"/>
          <w:i/>
          <w:iCs/>
          <w:sz w:val="24"/>
          <w:szCs w:val="24"/>
          <w:lang w:val="en-AU"/>
        </w:rPr>
        <w:t xml:space="preserve">Research Center for Eco-environmental Sciences, Chinese Academy of Sciences, China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"mailto:ygzhu@rcees.ac.cn" </w:instrText>
      </w:r>
      <w:r>
        <w:rPr>
          <w:rFonts w:hint="default" w:ascii="Times New Roman" w:hAnsi="Times New Roman" w:cs="Times New Roman"/>
          <w:sz w:val="24"/>
          <w:szCs w:val="24"/>
        </w:rPr>
        <w:fldChar w:fldCharType="separate"/>
      </w:r>
      <w:r>
        <w:rPr>
          <w:rStyle w:val="10"/>
          <w:rFonts w:hint="default" w:ascii="Times New Roman" w:hAnsi="Times New Roman" w:cs="Times New Roman"/>
          <w:b w:val="0"/>
          <w:bCs w:val="0"/>
          <w:i/>
          <w:iCs/>
          <w:sz w:val="24"/>
          <w:szCs w:val="24"/>
          <w:lang w:val="en-AU"/>
        </w:rPr>
        <w:t>ygzhu@rcees.ac.cn</w:t>
      </w:r>
      <w:r>
        <w:rPr>
          <w:rStyle w:val="10"/>
          <w:rFonts w:hint="default" w:ascii="Times New Roman" w:hAnsi="Times New Roman" w:cs="Times New Roman"/>
          <w:b w:val="0"/>
          <w:bCs w:val="0"/>
          <w:i/>
          <w:iCs/>
          <w:sz w:val="24"/>
          <w:szCs w:val="24"/>
          <w:lang w:val="en-AU"/>
        </w:rPr>
        <w:fldChar w:fldCharType="end"/>
      </w:r>
    </w:p>
    <w:p w14:paraId="27EA2F63">
      <w:pPr>
        <w:pStyle w:val="2"/>
        <w:pageBreakBefore w:val="0"/>
        <w:widowControl w:val="0"/>
        <w:numPr>
          <w:ilvl w:val="0"/>
          <w:numId w:val="1"/>
        </w:numPr>
        <w:kinsoku/>
        <w:wordWrap/>
        <w:overflowPunct/>
        <w:topLinePunct w:val="0"/>
        <w:autoSpaceDE/>
        <w:autoSpaceDN/>
        <w:bidi w:val="0"/>
        <w:adjustRightInd/>
        <w:snapToGrid/>
        <w:spacing w:before="0" w:after="0" w:line="360" w:lineRule="auto"/>
        <w:ind w:left="357" w:hanging="357"/>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Session Description </w:t>
      </w:r>
    </w:p>
    <w:p w14:paraId="1F974BB5">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This symposium brings together leading scientists and policymakers, land managers to explore the concept of </w:t>
      </w:r>
      <w:r>
        <w:rPr>
          <w:rFonts w:hint="default" w:ascii="Times New Roman" w:hAnsi="Times New Roman" w:cs="Times New Roman"/>
          <w:i/>
          <w:iCs/>
          <w:sz w:val="24"/>
          <w:szCs w:val="24"/>
        </w:rPr>
        <w:t>soil security</w:t>
      </w:r>
      <w:r>
        <w:rPr>
          <w:rFonts w:hint="default" w:ascii="Times New Roman" w:hAnsi="Times New Roman" w:cs="Times New Roman"/>
          <w:sz w:val="24"/>
          <w:szCs w:val="24"/>
        </w:rPr>
        <w:t xml:space="preserve"> as a framework to elevate soil to the heart of environmental and socio-economic policy. Soil security integrates five key dimensions—</w:t>
      </w:r>
      <w:r>
        <w:rPr>
          <w:rFonts w:hint="default" w:ascii="Times New Roman" w:hAnsi="Times New Roman" w:cs="Times New Roman"/>
          <w:i/>
          <w:iCs/>
          <w:sz w:val="24"/>
          <w:szCs w:val="24"/>
        </w:rPr>
        <w:t>condition</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capability</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capital</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codification</w:t>
      </w:r>
      <w:r>
        <w:rPr>
          <w:rFonts w:hint="default" w:ascii="Times New Roman" w:hAnsi="Times New Roman" w:cs="Times New Roman"/>
          <w:sz w:val="24"/>
          <w:szCs w:val="24"/>
        </w:rPr>
        <w:t xml:space="preserve">, and </w:t>
      </w:r>
      <w:r>
        <w:rPr>
          <w:rFonts w:hint="default" w:ascii="Times New Roman" w:hAnsi="Times New Roman" w:cs="Times New Roman"/>
          <w:i/>
          <w:iCs/>
          <w:sz w:val="24"/>
          <w:szCs w:val="24"/>
        </w:rPr>
        <w:t>connectivity</w:t>
      </w:r>
      <w:r>
        <w:rPr>
          <w:rFonts w:hint="default" w:ascii="Times New Roman" w:hAnsi="Times New Roman" w:cs="Times New Roman"/>
          <w:sz w:val="24"/>
          <w:szCs w:val="24"/>
        </w:rPr>
        <w:t>—each essential to sustaining soil functions and the ecosystem services they underpin.</w:t>
      </w:r>
    </w:p>
    <w:p w14:paraId="0A402E4C">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The event will examine how emerging policies, technological innovations, and community-based approaches can secure soil at local, national, and global scales. Case studies will highlight successful policy instruments, market-based mechanisms for soil stewardship, and progress toward national soil strategies. Particular attention will be given to aligning soil policy with climate mitigation goals, the UN Sustainable Development Goals, and regenerative agriculture practices. The symposium will also address equity in soil governance, emphasizing the roles of Indigenous land custodianship and citizen science in shaping inclusive, resilient soil futures.</w:t>
      </w:r>
    </w:p>
    <w:p w14:paraId="5E28BE3B">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FF0000"/>
          <w:sz w:val="24"/>
          <w:szCs w:val="24"/>
        </w:rPr>
      </w:pPr>
      <w:r>
        <w:rPr>
          <w:rFonts w:hint="default" w:ascii="Times New Roman" w:hAnsi="Times New Roman" w:cs="Times New Roman"/>
          <w:sz w:val="24"/>
          <w:szCs w:val="24"/>
        </w:rPr>
        <w:t>By convening multidisciplinary perspectives, this symposium aims to build momentum for soil policy reform and greater recognition of soil as a strategic natural asset. Together, we will chart pathways toward securing soil for future generations—transforming how societies value, monitor, and govern the soil..</w:t>
      </w:r>
    </w:p>
    <w:p w14:paraId="5C16D265">
      <w:pPr>
        <w:pStyle w:val="2"/>
        <w:pageBreakBefore w:val="0"/>
        <w:widowControl w:val="0"/>
        <w:numPr>
          <w:ilvl w:val="0"/>
          <w:numId w:val="1"/>
        </w:numPr>
        <w:kinsoku/>
        <w:wordWrap/>
        <w:overflowPunct/>
        <w:topLinePunct w:val="0"/>
        <w:autoSpaceDE/>
        <w:autoSpaceDN/>
        <w:bidi w:val="0"/>
        <w:adjustRightInd/>
        <w:snapToGrid/>
        <w:spacing w:before="0" w:after="0" w:line="360" w:lineRule="auto"/>
        <w:ind w:left="357" w:hanging="357"/>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Format </w:t>
      </w:r>
    </w:p>
    <w:p w14:paraId="73C4DD41">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Oral presentations, panel discussion</w:t>
      </w:r>
    </w:p>
    <w:p w14:paraId="6268E971">
      <w:pPr>
        <w:pStyle w:val="2"/>
        <w:pageBreakBefore w:val="0"/>
        <w:widowControl w:val="0"/>
        <w:numPr>
          <w:ilvl w:val="0"/>
          <w:numId w:val="1"/>
        </w:numPr>
        <w:kinsoku/>
        <w:wordWrap/>
        <w:overflowPunct/>
        <w:topLinePunct w:val="0"/>
        <w:autoSpaceDE/>
        <w:autoSpaceDN/>
        <w:bidi w:val="0"/>
        <w:adjustRightInd/>
        <w:snapToGrid/>
        <w:spacing w:before="0" w:after="0" w:line="360" w:lineRule="auto"/>
        <w:ind w:left="357" w:hanging="357"/>
        <w:textAlignment w:val="auto"/>
        <w:rPr>
          <w:rFonts w:hint="default" w:ascii="Times New Roman" w:hAnsi="Times New Roman" w:cs="Times New Roman"/>
          <w:sz w:val="28"/>
          <w:szCs w:val="28"/>
        </w:rPr>
      </w:pPr>
      <w:r>
        <w:rPr>
          <w:rFonts w:hint="default" w:ascii="Times New Roman" w:hAnsi="Times New Roman" w:cs="Times New Roman"/>
          <w:sz w:val="28"/>
          <w:szCs w:val="28"/>
        </w:rPr>
        <w:t>Proposed Speakers</w:t>
      </w:r>
    </w:p>
    <w:p w14:paraId="1B3C403E">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Speakers and panelists to be decided</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02FFD75D">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2BF5B18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9245">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F57EA2B">
                          <w:pPr>
                            <w:jc w:val="right"/>
                            <w:rPr>
                              <w:rFonts w:ascii="Times New Roman" w:hAnsi="Times New Roman" w:cs="Times New Roman"/>
                              <w:sz w:val="24"/>
                            </w:rPr>
                          </w:pPr>
                          <w:r>
                            <w:rPr>
                              <w:rFonts w:ascii="Times New Roman" w:hAnsi="Times New Roman" w:cs="Times New Roman"/>
                              <w:sz w:val="24"/>
                            </w:rPr>
                            <w:t>June 7-12, 2026</w:t>
                          </w:r>
                        </w:p>
                        <w:p w14:paraId="3ABF3D93">
                          <w:pPr>
                            <w:jc w:val="right"/>
                            <w:rPr>
                              <w:rFonts w:ascii="Times New Roman" w:hAnsi="Times New Roman" w:cs="Times New Roman"/>
                              <w:sz w:val="24"/>
                            </w:rPr>
                          </w:pPr>
                          <w:r>
                            <w:rPr>
                              <w:rFonts w:ascii="Times New Roman" w:hAnsi="Times New Roman" w:cs="Times New Roman"/>
                              <w:sz w:val="24"/>
                            </w:rPr>
                            <w:t>Nanjing, China</w:t>
                          </w:r>
                        </w:p>
                        <w:p w14:paraId="55AA14F5">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F57EA2B">
                    <w:pPr>
                      <w:jc w:val="right"/>
                      <w:rPr>
                        <w:rFonts w:ascii="Times New Roman" w:hAnsi="Times New Roman" w:cs="Times New Roman"/>
                        <w:sz w:val="24"/>
                      </w:rPr>
                    </w:pPr>
                    <w:r>
                      <w:rPr>
                        <w:rFonts w:ascii="Times New Roman" w:hAnsi="Times New Roman" w:cs="Times New Roman"/>
                        <w:sz w:val="24"/>
                      </w:rPr>
                      <w:t>June 7-12, 2026</w:t>
                    </w:r>
                  </w:p>
                  <w:p w14:paraId="3ABF3D93">
                    <w:pPr>
                      <w:jc w:val="right"/>
                      <w:rPr>
                        <w:rFonts w:ascii="Times New Roman" w:hAnsi="Times New Roman" w:cs="Times New Roman"/>
                        <w:sz w:val="24"/>
                      </w:rPr>
                    </w:pPr>
                    <w:r>
                      <w:rPr>
                        <w:rFonts w:ascii="Times New Roman" w:hAnsi="Times New Roman" w:cs="Times New Roman"/>
                        <w:sz w:val="24"/>
                      </w:rPr>
                      <w:t>Nanjing, China</w:t>
                    </w:r>
                  </w:p>
                  <w:p w14:paraId="55AA14F5">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157D83EC">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0B3AABCF">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157D83EC">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0B3AABCF">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48E33AAE">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0423C"/>
    <w:rsid w:val="0005588A"/>
    <w:rsid w:val="000E7758"/>
    <w:rsid w:val="002748DC"/>
    <w:rsid w:val="003130D6"/>
    <w:rsid w:val="003A57E6"/>
    <w:rsid w:val="003B7BE2"/>
    <w:rsid w:val="003F052E"/>
    <w:rsid w:val="004068C8"/>
    <w:rsid w:val="0042272B"/>
    <w:rsid w:val="00450CC3"/>
    <w:rsid w:val="004514B1"/>
    <w:rsid w:val="0045312A"/>
    <w:rsid w:val="00476C92"/>
    <w:rsid w:val="004E3496"/>
    <w:rsid w:val="006147A1"/>
    <w:rsid w:val="006228CA"/>
    <w:rsid w:val="00672FCB"/>
    <w:rsid w:val="006869A7"/>
    <w:rsid w:val="006C58DF"/>
    <w:rsid w:val="006D49E8"/>
    <w:rsid w:val="0072420E"/>
    <w:rsid w:val="007B0D58"/>
    <w:rsid w:val="007D6791"/>
    <w:rsid w:val="00840E3C"/>
    <w:rsid w:val="009B5B58"/>
    <w:rsid w:val="009B6157"/>
    <w:rsid w:val="009C7C82"/>
    <w:rsid w:val="00A33A80"/>
    <w:rsid w:val="00A51D39"/>
    <w:rsid w:val="00A574D6"/>
    <w:rsid w:val="00A65B74"/>
    <w:rsid w:val="00AC0BEB"/>
    <w:rsid w:val="00B066ED"/>
    <w:rsid w:val="00B149DE"/>
    <w:rsid w:val="00B9573B"/>
    <w:rsid w:val="00BC5A2B"/>
    <w:rsid w:val="00BF2ADB"/>
    <w:rsid w:val="00C10BFB"/>
    <w:rsid w:val="00C469B3"/>
    <w:rsid w:val="00C77400"/>
    <w:rsid w:val="00CD29A2"/>
    <w:rsid w:val="00CF5222"/>
    <w:rsid w:val="00D47459"/>
    <w:rsid w:val="00D76675"/>
    <w:rsid w:val="00E612FE"/>
    <w:rsid w:val="00E94B4A"/>
    <w:rsid w:val="00F208E1"/>
    <w:rsid w:val="00FD0305"/>
    <w:rsid w:val="00FF2CBD"/>
    <w:rsid w:val="1A42671E"/>
    <w:rsid w:val="57E64A44"/>
    <w:rsid w:val="6C3E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semiHidden/>
    <w:unhideWhenUsed/>
    <w:uiPriority w:val="99"/>
    <w:pPr>
      <w:jc w:val="left"/>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rPr>
      <w:rFonts w:ascii="Times New Roman" w:hAnsi="Times New Roman" w:cs="Times New Roman"/>
      <w:sz w:val="24"/>
      <w:szCs w:val="24"/>
    </w:rPr>
  </w:style>
  <w:style w:type="paragraph" w:styleId="7">
    <w:name w:val="annotation subject"/>
    <w:basedOn w:val="3"/>
    <w:next w:val="3"/>
    <w:link w:val="17"/>
    <w:semiHidden/>
    <w:unhideWhenUsed/>
    <w:qFormat/>
    <w:uiPriority w:val="99"/>
    <w:rPr>
      <w:b/>
      <w:bCs/>
    </w:rPr>
  </w:style>
  <w:style w:type="character" w:styleId="10">
    <w:name w:val="Hyperlink"/>
    <w:basedOn w:val="9"/>
    <w:autoRedefine/>
    <w:qFormat/>
    <w:uiPriority w:val="0"/>
    <w:rPr>
      <w:color w:val="0000FF"/>
      <w:u w:val="single"/>
    </w:rPr>
  </w:style>
  <w:style w:type="character" w:styleId="11">
    <w:name w:val="annotation reference"/>
    <w:basedOn w:val="9"/>
    <w:semiHidden/>
    <w:unhideWhenUsed/>
    <w:uiPriority w:val="99"/>
    <w:rPr>
      <w:sz w:val="21"/>
      <w:szCs w:val="21"/>
    </w:rPr>
  </w:style>
  <w:style w:type="character" w:customStyle="1" w:styleId="12">
    <w:name w:val="Header Char"/>
    <w:basedOn w:val="9"/>
    <w:link w:val="5"/>
    <w:qFormat/>
    <w:uiPriority w:val="99"/>
    <w:rPr>
      <w:sz w:val="18"/>
      <w:szCs w:val="18"/>
    </w:rPr>
  </w:style>
  <w:style w:type="character" w:customStyle="1" w:styleId="13">
    <w:name w:val="Footer Char"/>
    <w:basedOn w:val="9"/>
    <w:link w:val="4"/>
    <w:uiPriority w:val="99"/>
    <w:rPr>
      <w:sz w:val="18"/>
      <w:szCs w:val="18"/>
    </w:rPr>
  </w:style>
  <w:style w:type="paragraph" w:styleId="14">
    <w:name w:val="List Paragraph"/>
    <w:basedOn w:val="1"/>
    <w:qFormat/>
    <w:uiPriority w:val="34"/>
    <w:pPr>
      <w:ind w:firstLine="420" w:firstLineChars="200"/>
    </w:pPr>
  </w:style>
  <w:style w:type="character" w:customStyle="1" w:styleId="15">
    <w:name w:val="Heading 1 Char"/>
    <w:basedOn w:val="9"/>
    <w:link w:val="2"/>
    <w:uiPriority w:val="9"/>
    <w:rPr>
      <w:b/>
      <w:bCs/>
      <w:kern w:val="44"/>
      <w:sz w:val="44"/>
      <w:szCs w:val="44"/>
    </w:rPr>
  </w:style>
  <w:style w:type="character" w:customStyle="1" w:styleId="16">
    <w:name w:val="Comment Text Char"/>
    <w:basedOn w:val="9"/>
    <w:link w:val="3"/>
    <w:semiHidden/>
    <w:uiPriority w:val="99"/>
  </w:style>
  <w:style w:type="character" w:customStyle="1" w:styleId="17">
    <w:name w:val="Comment Subject Char"/>
    <w:basedOn w:val="16"/>
    <w:link w:val="7"/>
    <w:semiHidden/>
    <w:uiPriority w:val="99"/>
    <w:rPr>
      <w:b/>
      <w:bCs/>
    </w:rPr>
  </w:style>
  <w:style w:type="character" w:customStyle="1" w:styleId="18">
    <w:name w:val="Unresolved Mention"/>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322</Words>
  <Characters>2084</Characters>
  <Lines>18</Lines>
  <Paragraphs>5</Paragraphs>
  <TotalTime>33</TotalTime>
  <ScaleCrop>false</ScaleCrop>
  <LinksUpToDate>false</LinksUpToDate>
  <CharactersWithSpaces>2384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2025-07-18T13:42:00Z</dcterms:created>
  <dc:creator>菲菲 唐</dc:creator>
  <cp:lastModifiedBy>tangf</cp:lastModifiedBy>
  <dcterms:modified xsi:type="dcterms:W3CDTF">2025-07-22T01:22:15Z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eyJoZGlkIjoiMmMwNDI1OWJiYjE4NjAyOWU2MjdkNzI3YTdjOGYyYWMifQ==</vt:lpwstr>
  </property>
  <property fmtid="{D5CDD505-2E9C-101B-9397-08002B2CF9AE}" pid="3" name="KSOProductBuildVer">
    <vt:lpwstr>2052-12.1.0.21915</vt:lpwstr>
  </property>
  <property fmtid="{D5CDD505-2E9C-101B-9397-08002B2CF9AE}" pid="4" name="ICV">
    <vt:lpwstr>D2BC6150F4894D3A899170F1AE0F233D_12</vt:lpwstr>
  </property>
</Properties>
</file>