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A6E28">
      <w:pPr>
        <w:spacing w:before="156" w:beforeLines="50" w:line="36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Session Proposal </w:t>
      </w:r>
    </w:p>
    <w:p w14:paraId="16F14D64">
      <w:pPr>
        <w:pStyle w:val="2"/>
        <w:numPr>
          <w:ilvl w:val="0"/>
          <w:numId w:val="1"/>
        </w:numPr>
        <w:spacing w:before="0" w:after="0" w:line="360" w:lineRule="auto"/>
        <w:ind w:left="357" w:hanging="357"/>
        <w:rPr>
          <w:rFonts w:hint="default" w:ascii="Times New Roman" w:hAnsi="Times New Roman" w:cs="Times New Roman"/>
          <w:sz w:val="28"/>
          <w:szCs w:val="28"/>
        </w:rPr>
      </w:pPr>
      <w:r>
        <w:rPr>
          <w:rFonts w:hint="default" w:ascii="Times New Roman" w:hAnsi="Times New Roman" w:cs="Times New Roman"/>
          <w:sz w:val="28"/>
          <w:szCs w:val="28"/>
        </w:rPr>
        <w:t>Session Title</w:t>
      </w:r>
    </w:p>
    <w:p w14:paraId="1EB74767">
      <w:pPr>
        <w:spacing w:before="156" w:beforeLines="50" w:line="360" w:lineRule="auto"/>
        <w:rPr>
          <w:rFonts w:hint="default" w:ascii="Times New Roman" w:hAnsi="Times New Roman" w:cs="Times New Roman"/>
          <w:b w:val="0"/>
          <w:bCs w:val="0"/>
          <w:sz w:val="24"/>
          <w:szCs w:val="24"/>
        </w:rPr>
      </w:pPr>
      <w:r>
        <w:rPr>
          <w:rFonts w:hint="default" w:ascii="Times New Roman" w:hAnsi="Times New Roman" w:cs="Times New Roman"/>
          <w:b w:val="0"/>
          <w:bCs w:val="0"/>
          <w:i/>
          <w:iCs/>
          <w:sz w:val="24"/>
          <w:szCs w:val="24"/>
        </w:rPr>
        <w:t>Advancing pedometrics</w:t>
      </w:r>
    </w:p>
    <w:p w14:paraId="5E999341">
      <w:pPr>
        <w:pStyle w:val="2"/>
        <w:numPr>
          <w:ilvl w:val="0"/>
          <w:numId w:val="1"/>
        </w:numPr>
        <w:spacing w:before="0" w:after="0" w:line="360" w:lineRule="auto"/>
        <w:ind w:left="357" w:hanging="357"/>
        <w:rPr>
          <w:rFonts w:hint="default" w:ascii="Times New Roman" w:hAnsi="Times New Roman" w:cs="Times New Roman"/>
          <w:b w:val="0"/>
          <w:bCs w:val="0"/>
          <w:i/>
          <w:iCs/>
          <w:sz w:val="28"/>
          <w:szCs w:val="28"/>
        </w:rPr>
      </w:pPr>
      <w:r>
        <w:rPr>
          <w:rFonts w:hint="default" w:ascii="Times New Roman" w:hAnsi="Times New Roman" w:cs="Times New Roman"/>
          <w:sz w:val="28"/>
          <w:szCs w:val="28"/>
        </w:rPr>
        <w:t xml:space="preserve">Session Organizers </w:t>
      </w:r>
    </w:p>
    <w:p w14:paraId="198C43AD">
      <w:pPr>
        <w:rPr>
          <w:rFonts w:hint="default" w:ascii="Times New Roman" w:hAnsi="Times New Roman" w:cs="Times New Roman"/>
          <w:b w:val="0"/>
          <w:bCs/>
          <w:sz w:val="24"/>
          <w:szCs w:val="24"/>
        </w:rPr>
      </w:pPr>
      <w:r>
        <w:rPr>
          <w:rFonts w:hint="default" w:ascii="Times New Roman" w:hAnsi="Times New Roman" w:cs="Times New Roman"/>
          <w:b w:val="0"/>
          <w:bCs/>
          <w:sz w:val="24"/>
          <w:szCs w:val="24"/>
        </w:rPr>
        <w:t>Alexandre Wadoux, James Cook University, Australia</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Chair of the Pedometrics Commission</w:t>
      </w:r>
    </w:p>
    <w:p w14:paraId="47E0A2B6">
      <w:pPr>
        <w:pStyle w:val="2"/>
        <w:numPr>
          <w:ilvl w:val="0"/>
          <w:numId w:val="1"/>
        </w:numPr>
        <w:spacing w:before="0" w:after="0" w:line="360" w:lineRule="auto"/>
        <w:ind w:left="357" w:hanging="357"/>
        <w:rPr>
          <w:rFonts w:hint="default" w:ascii="Times New Roman" w:hAnsi="Times New Roman" w:cs="Times New Roman"/>
          <w:sz w:val="28"/>
          <w:szCs w:val="28"/>
        </w:rPr>
      </w:pPr>
      <w:r>
        <w:rPr>
          <w:rFonts w:hint="default" w:ascii="Times New Roman" w:hAnsi="Times New Roman" w:cs="Times New Roman"/>
          <w:sz w:val="28"/>
          <w:szCs w:val="28"/>
        </w:rPr>
        <w:t xml:space="preserve">Session Description </w:t>
      </w:r>
    </w:p>
    <w:p w14:paraId="1CFD8095">
      <w:pPr>
        <w:bidi w:val="0"/>
        <w:rPr>
          <w:rFonts w:hint="default" w:ascii="Times New Roman" w:hAnsi="Times New Roman" w:cs="Times New Roman"/>
          <w:sz w:val="24"/>
          <w:szCs w:val="24"/>
        </w:rPr>
      </w:pPr>
      <w:r>
        <w:rPr>
          <w:rFonts w:hint="default" w:ascii="Times New Roman" w:hAnsi="Times New Roman" w:cs="Times New Roman"/>
          <w:sz w:val="24"/>
          <w:szCs w:val="24"/>
        </w:rPr>
        <w:t xml:space="preserve">This session invites contributions that push the frontiers of pedometrics by exploring how quantitative, data-driven, and mechanistic approaches can improve our understanding of soils. By focusing on the definition of Pedometrics as “Soil science under uncertainty”, we will welcome oral presentations that seek to address challenges in modelling soil formation processes with quantified uncertainty, developing unified classification systems, and leveraging machine learning to reveal pedological insights. The session will also focus on innovations in soil sensing, spatial and temporal scaling, and the integration of expert knowledge in digital soil mapping. Further, we welcome studies that </w:t>
      </w:r>
      <w:bookmarkStart w:id="0" w:name="_GoBack"/>
      <w:bookmarkEnd w:id="0"/>
      <w:r>
        <w:rPr>
          <w:rFonts w:hint="default" w:ascii="Times New Roman" w:hAnsi="Times New Roman" w:cs="Times New Roman"/>
          <w:sz w:val="24"/>
          <w:szCs w:val="24"/>
        </w:rPr>
        <w:t xml:space="preserve">link soil data to ecosystem services, quantify spatial uncertainty, and enhance the usability of spatial soil information for land managers and policymakers. Contributions that bridge pedodiversity with soil biodiversity and connect scientific advances with societal needs are especially encouraged. </w:t>
      </w:r>
    </w:p>
    <w:p w14:paraId="46D1A6EB">
      <w:pPr>
        <w:bidi w:val="0"/>
        <w:rPr>
          <w:rFonts w:hint="default" w:ascii="Times New Roman" w:hAnsi="Times New Roman" w:cs="Times New Roman"/>
          <w:sz w:val="24"/>
          <w:szCs w:val="24"/>
        </w:rPr>
      </w:pPr>
      <w:r>
        <w:rPr>
          <w:rFonts w:hint="default" w:ascii="Times New Roman" w:hAnsi="Times New Roman" w:cs="Times New Roman"/>
          <w:sz w:val="24"/>
          <w:szCs w:val="24"/>
        </w:rPr>
        <w:t>Keywords: Soil modeling, digital soil mapping, uncertainty quantification, soil sensing, pedogenesis, soil classification, soil functionality, pedodiversity, ecosystem services</w:t>
      </w:r>
    </w:p>
    <w:p w14:paraId="157E9C12">
      <w:pPr>
        <w:pStyle w:val="2"/>
        <w:spacing w:before="0" w:after="0"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Format </w:t>
      </w:r>
    </w:p>
    <w:p w14:paraId="64D537F7">
      <w:pPr>
        <w:spacing w:before="156" w:beforeLines="50" w:line="360" w:lineRule="auto"/>
        <w:rPr>
          <w:rFonts w:hint="default" w:ascii="Times New Roman" w:hAnsi="Times New Roman" w:cs="Times New Roman"/>
          <w:b w:val="0"/>
          <w:bCs/>
          <w:sz w:val="24"/>
          <w:szCs w:val="24"/>
        </w:rPr>
      </w:pPr>
      <w:r>
        <w:rPr>
          <w:rFonts w:hint="default" w:ascii="Times New Roman" w:hAnsi="Times New Roman" w:cs="Times New Roman"/>
          <w:b w:val="0"/>
          <w:bCs/>
          <w:sz w:val="24"/>
          <w:szCs w:val="24"/>
        </w:rPr>
        <w:t>Oral presentations</w:t>
      </w:r>
    </w:p>
    <w:p w14:paraId="1088AD35">
      <w:pPr>
        <w:pStyle w:val="2"/>
        <w:numPr>
          <w:ilvl w:val="0"/>
          <w:numId w:val="1"/>
        </w:numPr>
        <w:spacing w:before="0" w:after="0" w:line="360" w:lineRule="auto"/>
        <w:ind w:left="357" w:hanging="357"/>
        <w:rPr>
          <w:rFonts w:hint="default" w:ascii="Times New Roman" w:hAnsi="Times New Roman" w:cs="Times New Roman"/>
          <w:sz w:val="28"/>
          <w:szCs w:val="28"/>
        </w:rPr>
      </w:pPr>
      <w:r>
        <w:rPr>
          <w:rFonts w:hint="default" w:ascii="Times New Roman" w:hAnsi="Times New Roman" w:cs="Times New Roman"/>
          <w:sz w:val="28"/>
          <w:szCs w:val="28"/>
        </w:rPr>
        <w:t xml:space="preserve">Proposed Speakers </w:t>
      </w:r>
    </w:p>
    <w:p w14:paraId="79D2C759">
      <w:pPr>
        <w:spacing w:before="156" w:beforeLines="50" w:line="360" w:lineRule="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 xml:space="preserve">Budiman Minasny, Alex McBratney, Gerard Heuvelink, Colby Brungard,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4AF55473">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1623C71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1B852">
    <w:pPr>
      <w:pStyle w:val="5"/>
      <w:jc w:val="left"/>
    </w:pPr>
    <w:r>
      <w:rPr>
        <w:lang w:eastAsia="en-US"/>
      </w:rP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CBE1593">
                          <w:pPr>
                            <w:jc w:val="right"/>
                            <w:rPr>
                              <w:rFonts w:ascii="Times New Roman" w:hAnsi="Times New Roman" w:cs="Times New Roman"/>
                              <w:sz w:val="24"/>
                            </w:rPr>
                          </w:pPr>
                          <w:r>
                            <w:rPr>
                              <w:rFonts w:ascii="Times New Roman" w:hAnsi="Times New Roman" w:cs="Times New Roman"/>
                              <w:sz w:val="24"/>
                            </w:rPr>
                            <w:t>June 7-12, 2026</w:t>
                          </w:r>
                        </w:p>
                        <w:p w14:paraId="5030F40D">
                          <w:pPr>
                            <w:jc w:val="right"/>
                            <w:rPr>
                              <w:rFonts w:ascii="Times New Roman" w:hAnsi="Times New Roman" w:cs="Times New Roman"/>
                              <w:sz w:val="24"/>
                            </w:rPr>
                          </w:pPr>
                          <w:r>
                            <w:rPr>
                              <w:rFonts w:ascii="Times New Roman" w:hAnsi="Times New Roman" w:cs="Times New Roman"/>
                              <w:sz w:val="24"/>
                            </w:rPr>
                            <w:t>Nanjing, China</w:t>
                          </w:r>
                        </w:p>
                        <w:p w14:paraId="0A6E54A2">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5CBE1593">
                    <w:pPr>
                      <w:jc w:val="right"/>
                      <w:rPr>
                        <w:rFonts w:ascii="Times New Roman" w:hAnsi="Times New Roman" w:cs="Times New Roman"/>
                        <w:sz w:val="24"/>
                      </w:rPr>
                    </w:pPr>
                    <w:r>
                      <w:rPr>
                        <w:rFonts w:ascii="Times New Roman" w:hAnsi="Times New Roman" w:cs="Times New Roman"/>
                        <w:sz w:val="24"/>
                      </w:rPr>
                      <w:t>June 7-12, 2026</w:t>
                    </w:r>
                  </w:p>
                  <w:p w14:paraId="5030F40D">
                    <w:pPr>
                      <w:jc w:val="right"/>
                      <w:rPr>
                        <w:rFonts w:ascii="Times New Roman" w:hAnsi="Times New Roman" w:cs="Times New Roman"/>
                        <w:sz w:val="24"/>
                      </w:rPr>
                    </w:pPr>
                    <w:r>
                      <w:rPr>
                        <w:rFonts w:ascii="Times New Roman" w:hAnsi="Times New Roman" w:cs="Times New Roman"/>
                        <w:sz w:val="24"/>
                      </w:rPr>
                      <w:t>Nanjing, China</w:t>
                    </w:r>
                  </w:p>
                  <w:p w14:paraId="0A6E54A2">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w:rPr>
        <w:lang w:eastAsia="en-US"/>
      </w:rP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16A2C5A">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29D3AB5">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16A2C5A">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29D3AB5">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rPr>
        <w:lang w:eastAsia="en-US"/>
      </w:rP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EB0F7C3">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3130D6"/>
    <w:rsid w:val="003A57E6"/>
    <w:rsid w:val="003B7BE2"/>
    <w:rsid w:val="0042272B"/>
    <w:rsid w:val="0045312A"/>
    <w:rsid w:val="006228CA"/>
    <w:rsid w:val="00672FCB"/>
    <w:rsid w:val="006C58DF"/>
    <w:rsid w:val="006D49E8"/>
    <w:rsid w:val="0072420E"/>
    <w:rsid w:val="008B448B"/>
    <w:rsid w:val="009B5B58"/>
    <w:rsid w:val="00A26A41"/>
    <w:rsid w:val="00A33A80"/>
    <w:rsid w:val="00A574D6"/>
    <w:rsid w:val="00AC0BEB"/>
    <w:rsid w:val="00B066ED"/>
    <w:rsid w:val="00BC5A2B"/>
    <w:rsid w:val="00BC7310"/>
    <w:rsid w:val="00BF2ADB"/>
    <w:rsid w:val="00C10BFB"/>
    <w:rsid w:val="00C469B3"/>
    <w:rsid w:val="00C77400"/>
    <w:rsid w:val="00CD29A2"/>
    <w:rsid w:val="00CF5222"/>
    <w:rsid w:val="00D47459"/>
    <w:rsid w:val="00D76675"/>
    <w:rsid w:val="00E612FE"/>
    <w:rsid w:val="00E94B4A"/>
    <w:rsid w:val="00EA3B5B"/>
    <w:rsid w:val="00FD0305"/>
    <w:rsid w:val="00FF2CBD"/>
    <w:rsid w:val="194906F8"/>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En-tête Car"/>
    <w:basedOn w:val="8"/>
    <w:link w:val="5"/>
    <w:qFormat/>
    <w:uiPriority w:val="99"/>
    <w:rPr>
      <w:sz w:val="18"/>
      <w:szCs w:val="18"/>
    </w:rPr>
  </w:style>
  <w:style w:type="character" w:customStyle="1" w:styleId="12">
    <w:name w:val="Pied de page C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Titre 1 Car"/>
    <w:basedOn w:val="8"/>
    <w:link w:val="2"/>
    <w:uiPriority w:val="9"/>
    <w:rPr>
      <w:b/>
      <w:bCs/>
      <w:kern w:val="44"/>
      <w:sz w:val="44"/>
      <w:szCs w:val="44"/>
    </w:rPr>
  </w:style>
  <w:style w:type="character" w:customStyle="1" w:styleId="15">
    <w:name w:val="Commentaire Car"/>
    <w:basedOn w:val="8"/>
    <w:link w:val="3"/>
    <w:semiHidden/>
    <w:uiPriority w:val="99"/>
  </w:style>
  <w:style w:type="character" w:customStyle="1" w:styleId="16">
    <w:name w:val="Objet du commentaire Car"/>
    <w:basedOn w:val="15"/>
    <w:link w:val="6"/>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242</Words>
  <Characters>1600</Characters>
  <Lines>13</Lines>
  <Paragraphs>3</Paragraphs>
  <TotalTime>1</TotalTime>
  <ScaleCrop>false</ScaleCrop>
  <LinksUpToDate>false</LinksUpToDate>
  <CharactersWithSpaces>1832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2025-07-18T08:40:00Z</dcterms:created>
  <dc:creator>菲菲 唐</dc:creator>
  <cp:lastModifiedBy>tangf</cp:lastModifiedBy>
  <dcterms:modified xsi:type="dcterms:W3CDTF">2025-07-21T02:38:53Z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eyJoZGlkIjoiMmMwNDI1OWJiYjE4NjAyOWU2MjdkNzI3YTdjOGYyYWMifQ==</vt:lpwstr>
  </property>
  <property fmtid="{D5CDD505-2E9C-101B-9397-08002B2CF9AE}" pid="3" name="KSOProductBuildVer">
    <vt:lpwstr>2052-12.1.0.21915</vt:lpwstr>
  </property>
  <property fmtid="{D5CDD505-2E9C-101B-9397-08002B2CF9AE}" pid="4" name="ICV">
    <vt:lpwstr>D2BC6150F4894D3A899170F1AE0F233D_12</vt:lpwstr>
  </property>
</Properties>
</file>