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9719">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40F17F7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5F2D99A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i/>
          <w:iCs/>
          <w:color w:val="auto"/>
          <w:sz w:val="24"/>
          <w:szCs w:val="24"/>
        </w:rPr>
      </w:pPr>
      <w:r>
        <w:rPr>
          <w:rFonts w:ascii="Times New Roman" w:hAnsi="Times New Roman" w:cs="Times New Roman"/>
          <w:b w:val="0"/>
          <w:bCs w:val="0"/>
          <w:i w:val="0"/>
          <w:iCs w:val="0"/>
          <w:color w:val="auto"/>
          <w:sz w:val="24"/>
          <w:szCs w:val="24"/>
        </w:rPr>
        <w:t>S</w:t>
      </w:r>
      <w:r>
        <w:rPr>
          <w:rFonts w:hint="eastAsia" w:ascii="Times New Roman" w:hAnsi="Times New Roman" w:cs="Times New Roman"/>
          <w:b w:val="0"/>
          <w:bCs w:val="0"/>
          <w:i w:val="0"/>
          <w:iCs w:val="0"/>
          <w:color w:val="auto"/>
          <w:sz w:val="24"/>
          <w:szCs w:val="24"/>
        </w:rPr>
        <w:t>oil</w:t>
      </w:r>
      <w:r>
        <w:rPr>
          <w:rFonts w:ascii="Times New Roman" w:hAnsi="Times New Roman" w:cs="Times New Roman"/>
          <w:b w:val="0"/>
          <w:bCs w:val="0"/>
          <w:i w:val="0"/>
          <w:iCs w:val="0"/>
          <w:color w:val="auto"/>
          <w:sz w:val="24"/>
          <w:szCs w:val="24"/>
        </w:rPr>
        <w:t xml:space="preserve"> food web structure and function under global change</w:t>
      </w:r>
    </w:p>
    <w:p w14:paraId="056D805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Organizers</w:t>
      </w:r>
    </w:p>
    <w:p w14:paraId="046254F0">
      <w:pPr>
        <w:pStyle w:val="14"/>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Manqiang Liu, Lanzhou University, </w:t>
      </w:r>
      <w:r>
        <w:rPr>
          <w:color w:val="auto"/>
        </w:rPr>
        <w:fldChar w:fldCharType="begin"/>
      </w:r>
      <w:r>
        <w:rPr>
          <w:color w:val="auto"/>
        </w:rPr>
        <w:instrText xml:space="preserve"> HYPERLINK "mailto:liumq@njau.edu.cn" </w:instrText>
      </w:r>
      <w:r>
        <w:rPr>
          <w:color w:val="auto"/>
        </w:rPr>
        <w:fldChar w:fldCharType="separate"/>
      </w:r>
      <w:r>
        <w:rPr>
          <w:rStyle w:val="10"/>
          <w:rFonts w:ascii="Times New Roman" w:hAnsi="Times New Roman" w:cs="Times New Roman"/>
          <w:color w:val="auto"/>
          <w:sz w:val="24"/>
          <w:szCs w:val="24"/>
        </w:rPr>
        <w:t>liumq@njau.edu.cn</w:t>
      </w:r>
      <w:r>
        <w:rPr>
          <w:rStyle w:val="10"/>
          <w:rFonts w:ascii="Times New Roman" w:hAnsi="Times New Roman" w:cs="Times New Roman"/>
          <w:color w:val="auto"/>
          <w:sz w:val="24"/>
          <w:szCs w:val="24"/>
        </w:rPr>
        <w:fldChar w:fldCharType="end"/>
      </w:r>
      <w:r>
        <w:rPr>
          <w:rFonts w:ascii="Times New Roman" w:hAnsi="Times New Roman" w:cs="Times New Roman"/>
          <w:color w:val="auto"/>
          <w:sz w:val="24"/>
          <w:szCs w:val="24"/>
        </w:rPr>
        <w:t>, primary contact person</w:t>
      </w:r>
    </w:p>
    <w:p w14:paraId="11F1D616">
      <w:pPr>
        <w:pStyle w:val="14"/>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Joann Whalen, McGill University, </w:t>
      </w:r>
      <w:r>
        <w:rPr>
          <w:color w:val="auto"/>
        </w:rPr>
        <w:fldChar w:fldCharType="begin"/>
      </w:r>
      <w:r>
        <w:rPr>
          <w:color w:val="auto"/>
        </w:rPr>
        <w:instrText xml:space="preserve"> HYPERLINK "mailto:joann.whalen@McGill.Ca" </w:instrText>
      </w:r>
      <w:r>
        <w:rPr>
          <w:color w:val="auto"/>
        </w:rPr>
        <w:fldChar w:fldCharType="separate"/>
      </w:r>
      <w:r>
        <w:rPr>
          <w:rStyle w:val="10"/>
          <w:rFonts w:ascii="Times New Roman" w:hAnsi="Times New Roman" w:cs="Times New Roman"/>
          <w:color w:val="auto"/>
          <w:sz w:val="24"/>
          <w:szCs w:val="24"/>
        </w:rPr>
        <w:t>joann.whalen@McGill.Ca</w:t>
      </w:r>
      <w:r>
        <w:rPr>
          <w:rStyle w:val="10"/>
          <w:rFonts w:ascii="Times New Roman" w:hAnsi="Times New Roman" w:cs="Times New Roman"/>
          <w:color w:val="auto"/>
          <w:sz w:val="24"/>
          <w:szCs w:val="24"/>
        </w:rPr>
        <w:fldChar w:fldCharType="end"/>
      </w:r>
    </w:p>
    <w:p w14:paraId="4A5225E6">
      <w:pPr>
        <w:pStyle w:val="14"/>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color w:val="auto"/>
          <w:sz w:val="24"/>
          <w:szCs w:val="24"/>
        </w:rPr>
      </w:pPr>
      <w:r>
        <w:rPr>
          <w:rFonts w:hint="eastAsia" w:ascii="Times New Roman" w:hAnsi="Times New Roman" w:cs="Times New Roman"/>
          <w:color w:val="auto"/>
          <w:sz w:val="24"/>
          <w:szCs w:val="24"/>
        </w:rPr>
        <w:t>Shenglei Fu, Henan University,</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"mailto:sfu@scbg.ac.cn" </w:instrText>
      </w:r>
      <w:r>
        <w:rPr>
          <w:color w:val="auto"/>
        </w:rPr>
        <w:fldChar w:fldCharType="separate"/>
      </w:r>
      <w:r>
        <w:rPr>
          <w:rStyle w:val="10"/>
          <w:rFonts w:ascii="Times New Roman" w:hAnsi="Times New Roman" w:cs="Times New Roman"/>
          <w:color w:val="auto"/>
          <w:sz w:val="24"/>
          <w:szCs w:val="24"/>
        </w:rPr>
        <w:t>sfu@scbg.ac.cn</w:t>
      </w:r>
      <w:r>
        <w:rPr>
          <w:rStyle w:val="10"/>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14:paraId="281F269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31FE01D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Soil organisms, including macrofauna, mesofauna and microorganisms, are involved in many soil processes and contribute to soil health and ecosystem services. This session provides the scope for critical discussions about the links between taxonomic and functional diversity, abundance of soil organisms and </w:t>
      </w:r>
      <w:r>
        <w:rPr>
          <w:rFonts w:hint="eastAsia" w:ascii="Times New Roman" w:hAnsi="Times New Roman" w:cs="Times New Roman"/>
          <w:color w:val="auto"/>
          <w:sz w:val="24"/>
          <w:szCs w:val="24"/>
        </w:rPr>
        <w:t>soil</w:t>
      </w:r>
      <w:r>
        <w:rPr>
          <w:rFonts w:ascii="Times New Roman" w:hAnsi="Times New Roman" w:cs="Times New Roman"/>
          <w:color w:val="auto"/>
          <w:sz w:val="24"/>
          <w:szCs w:val="24"/>
        </w:rPr>
        <w:t xml:space="preserve"> biotic interactions in the soil food web that impact multiple ecosystem functions, including soil organic carbon, nutrient biogeochemical cycling, plant productivity and biocontrol. Theoretical studies would involve model systems that represent the spatio-temporal dynamics of populations and communities from the ecosystem to landscape and regional scales. Practical studies for managing soil food web and functions as well as soil biodiversity </w:t>
      </w:r>
      <w:r>
        <w:rPr>
          <w:rFonts w:hint="eastAsia" w:ascii="Times New Roman" w:hAnsi="Times New Roman" w:cs="Times New Roman"/>
          <w:color w:val="auto"/>
          <w:sz w:val="24"/>
          <w:szCs w:val="24"/>
        </w:rPr>
        <w:t>conservation strategies</w:t>
      </w:r>
      <w:r>
        <w:rPr>
          <w:rFonts w:ascii="Times New Roman" w:hAnsi="Times New Roman" w:cs="Times New Roman"/>
          <w:color w:val="auto"/>
          <w:sz w:val="24"/>
          <w:szCs w:val="24"/>
        </w:rPr>
        <w:t xml:space="preserve"> in natural and agricultural soils will be shared between experts and those interested in this field. The impact of environmental changes, such as land conversion, pollution or climate change, on soil organisms and the resulting ecological functions, as well as studies on bio-indicators of the environmental and management practices will also be a focus in this session. Contributions that use novel technologies, including molecular methods and trait-based approaches are welcome.. The session will also provide a networking opportunity for domestic/early-career soil scientists as well as established international soil scientists.</w:t>
      </w:r>
      <w:r>
        <w:rPr>
          <w:rFonts w:ascii="Times New Roman" w:hAnsi="Times New Roman" w:cs="Times New Roman"/>
          <w:color w:val="auto"/>
          <w:sz w:val="24"/>
          <w:szCs w:val="24"/>
        </w:rPr>
        <w:t xml:space="preserve"> </w:t>
      </w:r>
      <w:r>
        <w:rPr>
          <w:rFonts w:ascii="Times New Roman" w:hAnsi="Times New Roman" w:cs="Times New Roman"/>
          <w:vanish/>
          <w:color w:val="auto"/>
          <w:sz w:val="24"/>
          <w:szCs w:val="24"/>
        </w:rPr>
        <w:cr/>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r>
        <w:rPr>
          <w:rFonts w:ascii="Times New Roman" w:hAnsi="Times New Roman" w:cs="Times New Roman"/>
          <w:vanish/>
          <w:color w:val="auto"/>
          <w:sz w:val="24"/>
          <w:szCs w:val="24"/>
        </w:rPr>
        <w:pgNum/>
      </w:r>
    </w:p>
    <w:p w14:paraId="4DB8659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Format</w:t>
      </w:r>
      <w:r>
        <w:rPr>
          <w:rFonts w:ascii="Times New Roman" w:hAnsi="Times New Roman" w:cs="Times New Roman"/>
          <w:b w:val="0"/>
          <w:color w:val="auto"/>
          <w:sz w:val="28"/>
          <w:szCs w:val="28"/>
        </w:rPr>
        <w:t xml:space="preserve"> </w:t>
      </w:r>
    </w:p>
    <w:p w14:paraId="2EDAF17D">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w:t>
      </w:r>
    </w:p>
    <w:p w14:paraId="605CBB9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2375E2AB">
      <w:pPr>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Yuji Jiang</w:t>
      </w:r>
      <w:r>
        <w:rPr>
          <w:rFonts w:ascii="Times New Roman" w:hAnsi="Times New Roman" w:cs="Times New Roman"/>
          <w:color w:val="auto"/>
          <w:sz w:val="24"/>
          <w:szCs w:val="24"/>
        </w:rPr>
        <w:t xml:space="preserve">, Fujian Agriculture and Forestry University, </w:t>
      </w:r>
      <w:r>
        <w:rPr>
          <w:rFonts w:hint="eastAsia" w:ascii="Times New Roman" w:hAnsi="Times New Roman" w:cs="Times New Roman"/>
          <w:color w:val="auto"/>
          <w:sz w:val="24"/>
          <w:szCs w:val="24"/>
        </w:rPr>
        <w:t xml:space="preserve">a leading scientist in soil </w:t>
      </w:r>
      <w:r>
        <w:rPr>
          <w:rFonts w:ascii="Times New Roman" w:hAnsi="Times New Roman" w:cs="Times New Roman"/>
          <w:color w:val="auto"/>
          <w:sz w:val="24"/>
          <w:szCs w:val="24"/>
        </w:rPr>
        <w:t>food web functioning</w:t>
      </w:r>
      <w:r>
        <w:rPr>
          <w:rFonts w:hint="eastAsia" w:ascii="Times New Roman" w:hAnsi="Times New Roman" w:cs="Times New Roman"/>
          <w:color w:val="auto"/>
          <w:sz w:val="24"/>
          <w:szCs w:val="24"/>
        </w:rPr>
        <w:t xml:space="preserve"> who focuses on the interactions between various biological groups </w:t>
      </w:r>
      <w:r>
        <w:rPr>
          <w:rFonts w:ascii="Times New Roman" w:hAnsi="Times New Roman" w:cs="Times New Roman"/>
          <w:color w:val="auto"/>
          <w:sz w:val="24"/>
          <w:szCs w:val="24"/>
        </w:rPr>
        <w:t>and</w:t>
      </w:r>
      <w:r>
        <w:rPr>
          <w:rFonts w:hint="eastAsia" w:ascii="Times New Roman" w:hAnsi="Times New Roman" w:cs="Times New Roman"/>
          <w:color w:val="auto"/>
          <w:sz w:val="24"/>
          <w:szCs w:val="24"/>
        </w:rPr>
        <w:t xml:space="preserve"> ecosystem</w:t>
      </w:r>
      <w:r>
        <w:rPr>
          <w:rFonts w:ascii="Times New Roman" w:hAnsi="Times New Roman" w:cs="Times New Roman"/>
          <w:color w:val="auto"/>
          <w:sz w:val="24"/>
          <w:szCs w:val="24"/>
        </w:rPr>
        <w:t xml:space="preserve"> functi</w:t>
      </w:r>
      <w:bookmarkStart w:id="0" w:name="_GoBack"/>
      <w:bookmarkEnd w:id="0"/>
      <w:r>
        <w:rPr>
          <w:rFonts w:ascii="Times New Roman" w:hAnsi="Times New Roman" w:cs="Times New Roman"/>
          <w:color w:val="auto"/>
          <w:sz w:val="24"/>
          <w:szCs w:val="24"/>
        </w:rPr>
        <w:t>oning</w:t>
      </w:r>
      <w:r>
        <w:rPr>
          <w:rFonts w:hint="eastAsia" w:ascii="Times New Roman" w:hAnsi="Times New Roman" w:cs="Times New Roman"/>
          <w:color w:val="auto"/>
          <w:sz w:val="24"/>
          <w:szCs w:val="24"/>
        </w:rPr>
        <w:t>.</w:t>
      </w:r>
    </w:p>
    <w:p w14:paraId="572187E6">
      <w:pPr>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Stefan Geisen, Wageningen University &amp; Research, a leading expert in soil zoology who focuses on the interactions of microbiome and soil fauna.</w:t>
      </w:r>
    </w:p>
    <w:p w14:paraId="6096B00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p>
    <w:p w14:paraId="0FEB102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To be continued…</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1953205B">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250D0E7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2C0AB">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D37D67D">
                          <w:pPr>
                            <w:jc w:val="right"/>
                            <w:rPr>
                              <w:rFonts w:ascii="Times New Roman" w:hAnsi="Times New Roman" w:cs="Times New Roman"/>
                              <w:sz w:val="24"/>
                            </w:rPr>
                          </w:pPr>
                          <w:r>
                            <w:rPr>
                              <w:rFonts w:ascii="Times New Roman" w:hAnsi="Times New Roman" w:cs="Times New Roman"/>
                              <w:sz w:val="24"/>
                            </w:rPr>
                            <w:t>June 7-12, 2026</w:t>
                          </w:r>
                        </w:p>
                        <w:p w14:paraId="522C3D98">
                          <w:pPr>
                            <w:jc w:val="right"/>
                            <w:rPr>
                              <w:rFonts w:ascii="Times New Roman" w:hAnsi="Times New Roman" w:cs="Times New Roman"/>
                              <w:sz w:val="24"/>
                            </w:rPr>
                          </w:pPr>
                          <w:r>
                            <w:rPr>
                              <w:rFonts w:ascii="Times New Roman" w:hAnsi="Times New Roman" w:cs="Times New Roman"/>
                              <w:sz w:val="24"/>
                            </w:rPr>
                            <w:t>Nanjing, China</w:t>
                          </w:r>
                        </w:p>
                        <w:p w14:paraId="0643D54D">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2D37D67D">
                    <w:pPr>
                      <w:jc w:val="right"/>
                      <w:rPr>
                        <w:rFonts w:ascii="Times New Roman" w:hAnsi="Times New Roman" w:cs="Times New Roman"/>
                        <w:sz w:val="24"/>
                      </w:rPr>
                    </w:pPr>
                    <w:r>
                      <w:rPr>
                        <w:rFonts w:ascii="Times New Roman" w:hAnsi="Times New Roman" w:cs="Times New Roman"/>
                        <w:sz w:val="24"/>
                      </w:rPr>
                      <w:t>June 7-12, 2026</w:t>
                    </w:r>
                  </w:p>
                  <w:p w14:paraId="522C3D98">
                    <w:pPr>
                      <w:jc w:val="right"/>
                      <w:rPr>
                        <w:rFonts w:ascii="Times New Roman" w:hAnsi="Times New Roman" w:cs="Times New Roman"/>
                        <w:sz w:val="24"/>
                      </w:rPr>
                    </w:pPr>
                    <w:r>
                      <w:rPr>
                        <w:rFonts w:ascii="Times New Roman" w:hAnsi="Times New Roman" w:cs="Times New Roman"/>
                        <w:sz w:val="24"/>
                      </w:rPr>
                      <w:t>Nanjing, China</w:t>
                    </w:r>
                  </w:p>
                  <w:p w14:paraId="0643D54D">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6AE513F">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6FE46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6AE513F">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6FE46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C5628A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C6683"/>
    <w:multiLevelType w:val="multilevel"/>
    <w:tmpl w:val="220C66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DD66F13"/>
    <w:multiLevelType w:val="multilevel"/>
    <w:tmpl w:val="3DD66F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61A3A"/>
    <w:rsid w:val="000B56B4"/>
    <w:rsid w:val="000E7758"/>
    <w:rsid w:val="001B73C1"/>
    <w:rsid w:val="00296920"/>
    <w:rsid w:val="00301185"/>
    <w:rsid w:val="003130D6"/>
    <w:rsid w:val="003A57E6"/>
    <w:rsid w:val="003B7BE2"/>
    <w:rsid w:val="0042272B"/>
    <w:rsid w:val="0045312A"/>
    <w:rsid w:val="004B7854"/>
    <w:rsid w:val="005F54D5"/>
    <w:rsid w:val="006228CA"/>
    <w:rsid w:val="00672FCB"/>
    <w:rsid w:val="006C58DF"/>
    <w:rsid w:val="006D49E8"/>
    <w:rsid w:val="007145A7"/>
    <w:rsid w:val="0072420E"/>
    <w:rsid w:val="007C7B92"/>
    <w:rsid w:val="0090207B"/>
    <w:rsid w:val="00962469"/>
    <w:rsid w:val="009B5B58"/>
    <w:rsid w:val="00A33A80"/>
    <w:rsid w:val="00A513BE"/>
    <w:rsid w:val="00A574D6"/>
    <w:rsid w:val="00AC0BEB"/>
    <w:rsid w:val="00B066ED"/>
    <w:rsid w:val="00BA6FD3"/>
    <w:rsid w:val="00BB2DA9"/>
    <w:rsid w:val="00BC5A2B"/>
    <w:rsid w:val="00BF2ADB"/>
    <w:rsid w:val="00C10BFB"/>
    <w:rsid w:val="00C44C17"/>
    <w:rsid w:val="00C469B3"/>
    <w:rsid w:val="00C77400"/>
    <w:rsid w:val="00C96BD6"/>
    <w:rsid w:val="00CD29A2"/>
    <w:rsid w:val="00CF5222"/>
    <w:rsid w:val="00D47459"/>
    <w:rsid w:val="00D76675"/>
    <w:rsid w:val="00DD5322"/>
    <w:rsid w:val="00DE61B0"/>
    <w:rsid w:val="00E612FE"/>
    <w:rsid w:val="00E94B4A"/>
    <w:rsid w:val="00F9575A"/>
    <w:rsid w:val="00FD0305"/>
    <w:rsid w:val="00FF2CBD"/>
    <w:rsid w:val="40E97D78"/>
    <w:rsid w:val="57E64A44"/>
    <w:rsid w:val="5F664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9"/>
    <w:link w:val="2"/>
    <w:qFormat/>
    <w:uiPriority w:val="9"/>
    <w:rPr>
      <w:b/>
      <w:bCs/>
      <w:kern w:val="44"/>
      <w:sz w:val="44"/>
      <w:szCs w:val="44"/>
    </w:rPr>
  </w:style>
  <w:style w:type="character" w:customStyle="1" w:styleId="16">
    <w:name w:val="批注文字 字符"/>
    <w:basedOn w:val="9"/>
    <w:link w:val="3"/>
    <w:qFormat/>
    <w:uiPriority w:val="99"/>
  </w:style>
  <w:style w:type="character" w:customStyle="1" w:styleId="17">
    <w:name w:val="批注主题 字符"/>
    <w:basedOn w:val="16"/>
    <w:link w:val="7"/>
    <w:semiHidden/>
    <w:qFormat/>
    <w:uiPriority w:val="99"/>
    <w:rPr>
      <w:b/>
      <w:bCs/>
    </w:rPr>
  </w:style>
  <w:style w:type="character" w:customStyle="1" w:styleId="18">
    <w:name w:val="Unresolved Mention"/>
    <w:basedOn w:val="9"/>
    <w:semiHidden/>
    <w:unhideWhenUsed/>
    <w:qFormat/>
    <w:uiPriority w:val="99"/>
    <w:rPr>
      <w:color w:val="605E5C"/>
      <w:shd w:val="clear" w:color="auto" w:fill="E1DFDD"/>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364</Words>
  <Characters>2304</Characters>
  <Lines>21</Lines>
  <Paragraphs>6</Paragraphs>
  <TotalTime>13</TotalTime>
  <ScaleCrop>false</ScaleCrop>
  <LinksUpToDate>false</LinksUpToDate>
  <CharactersWithSpaces>2657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2025-04-14T04:10:00Z</dcterms:created>
  <dc:creator>菲菲 唐</dc:creator>
  <cp:lastModifiedBy>菲菲菲菲糖</cp:lastModifiedBy>
  <dcterms:modified xsi:type="dcterms:W3CDTF">2025-06-04T05:59:04Z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