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4E302">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0545C64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Title</w:t>
      </w:r>
    </w:p>
    <w:p w14:paraId="60D36F4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b w:val="0"/>
          <w:bCs w:val="0"/>
          <w:i w:val="0"/>
          <w:iCs w:val="0"/>
          <w:color w:val="auto"/>
          <w:sz w:val="24"/>
          <w:szCs w:val="24"/>
        </w:rPr>
      </w:pPr>
      <w:r>
        <w:rPr>
          <w:rFonts w:ascii="Times New Roman" w:hAnsi="Times New Roman" w:cs="Times New Roman"/>
          <w:b w:val="0"/>
          <w:bCs w:val="0"/>
          <w:i w:val="0"/>
          <w:iCs w:val="0"/>
          <w:color w:val="auto"/>
          <w:sz w:val="24"/>
          <w:szCs w:val="24"/>
        </w:rPr>
        <w:t xml:space="preserve">Global Phosphorus Stewardship: Innovations and Strategies for Sustainable Soil Fertility </w:t>
      </w:r>
    </w:p>
    <w:p w14:paraId="2A60AB1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Organizers</w:t>
      </w:r>
    </w:p>
    <w:p w14:paraId="18F0BADA">
      <w:pPr>
        <w:pageBreakBefore w:val="0"/>
        <w:widowControl w:val="0"/>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Dr. Mohamed EL MAZLOUZI, Global Phosphorus Institute (GPI), </w:t>
      </w:r>
      <w:r>
        <w:rPr>
          <w:color w:val="auto"/>
        </w:rPr>
        <w:fldChar w:fldCharType="begin"/>
      </w:r>
      <w:r>
        <w:rPr>
          <w:color w:val="auto"/>
        </w:rPr>
        <w:instrText xml:space="preserve"> HYPERLINK "mailto:mohamed.elmazlouzi@tgpi.org" </w:instrText>
      </w:r>
      <w:r>
        <w:rPr>
          <w:color w:val="auto"/>
        </w:rPr>
        <w:fldChar w:fldCharType="separate"/>
      </w:r>
      <w:r>
        <w:rPr>
          <w:rStyle w:val="9"/>
          <w:rFonts w:ascii="Times New Roman" w:hAnsi="Times New Roman" w:cs="Times New Roman"/>
          <w:color w:val="auto"/>
          <w:sz w:val="24"/>
          <w:szCs w:val="24"/>
        </w:rPr>
        <w:t>mohamed.elmazlouzi@tgpi.org</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primary contact person</w:t>
      </w:r>
    </w:p>
    <w:p w14:paraId="663CE92D">
      <w:pPr>
        <w:pageBreakBefore w:val="0"/>
        <w:widowControl w:val="0"/>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Dr. Mamou EHUI, Global Phosphorus Institute (GPI), </w:t>
      </w:r>
      <w:r>
        <w:rPr>
          <w:color w:val="auto"/>
        </w:rPr>
        <w:fldChar w:fldCharType="begin"/>
      </w:r>
      <w:r>
        <w:rPr>
          <w:color w:val="auto"/>
        </w:rPr>
        <w:instrText xml:space="preserve"> HYPERLINK "mailto:mamou.ehui@tgpi.org" </w:instrText>
      </w:r>
      <w:r>
        <w:rPr>
          <w:color w:val="auto"/>
        </w:rPr>
        <w:fldChar w:fldCharType="separate"/>
      </w:r>
      <w:r>
        <w:rPr>
          <w:rStyle w:val="9"/>
          <w:rFonts w:ascii="Times New Roman" w:hAnsi="Times New Roman" w:cs="Times New Roman"/>
          <w:color w:val="auto"/>
          <w:sz w:val="24"/>
          <w:szCs w:val="24"/>
        </w:rPr>
        <w:t>mamou.ehui@tgpi.org</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14:paraId="49CA5517">
      <w:pPr>
        <w:pageBreakBefore w:val="0"/>
        <w:widowControl w:val="0"/>
        <w:kinsoku/>
        <w:wordWrap/>
        <w:overflowPunct/>
        <w:topLinePunct w:val="0"/>
        <w:autoSpaceDE/>
        <w:autoSpaceDN/>
        <w:bidi w:val="0"/>
        <w:adjustRightInd/>
        <w:snapToGrid/>
        <w:spacing w:before="157" w:beforeLines="50" w:line="360" w:lineRule="auto"/>
        <w:ind w:left="0" w:firstLine="0"/>
        <w:jc w:val="left"/>
        <w:textAlignment w:val="auto"/>
        <w:rPr>
          <w:rFonts w:ascii="Times New Roman" w:hAnsi="Times New Roman" w:cs="Times New Roman"/>
          <w:b/>
          <w:bCs/>
          <w:color w:val="auto"/>
          <w:sz w:val="24"/>
          <w:szCs w:val="24"/>
        </w:rPr>
      </w:pPr>
      <w:r>
        <w:rPr>
          <w:rFonts w:ascii="Times New Roman" w:hAnsi="Times New Roman" w:cs="Times New Roman"/>
          <w:color w:val="auto"/>
          <w:sz w:val="24"/>
          <w:szCs w:val="24"/>
        </w:rPr>
        <w:t xml:space="preserve">Dr. Terry ROBERT, Global Phosphorus Institute (GPI), </w:t>
      </w:r>
      <w:r>
        <w:rPr>
          <w:color w:val="auto"/>
        </w:rPr>
        <w:fldChar w:fldCharType="begin"/>
      </w:r>
      <w:r>
        <w:rPr>
          <w:color w:val="auto"/>
        </w:rPr>
        <w:instrText xml:space="preserve"> HYPERLINK "mailto:terry.roberts@tgpi.org" </w:instrText>
      </w:r>
      <w:r>
        <w:rPr>
          <w:color w:val="auto"/>
        </w:rPr>
        <w:fldChar w:fldCharType="separate"/>
      </w:r>
      <w:r>
        <w:rPr>
          <w:rStyle w:val="9"/>
          <w:rFonts w:ascii="Times New Roman" w:hAnsi="Times New Roman" w:cs="Times New Roman"/>
          <w:color w:val="auto"/>
          <w:sz w:val="24"/>
          <w:szCs w:val="24"/>
        </w:rPr>
        <w:t>terry.roberts@tgpi.o</w:t>
      </w:r>
      <w:bookmarkStart w:id="0" w:name="_GoBack"/>
      <w:bookmarkEnd w:id="0"/>
      <w:r>
        <w:rPr>
          <w:rStyle w:val="9"/>
          <w:rFonts w:ascii="Times New Roman" w:hAnsi="Times New Roman" w:cs="Times New Roman"/>
          <w:color w:val="auto"/>
          <w:sz w:val="24"/>
          <w:szCs w:val="24"/>
        </w:rPr>
        <w:t>rg</w:t>
      </w:r>
      <w:r>
        <w:rPr>
          <w:rStyle w:val="9"/>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14:paraId="1558FAB0">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4FF1C12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Phosphorus plays a fundamental role in soil fertility and agricultural productivity, making its responsible management essential for sustainable food systems. This session will explore advances in phosphorus science and stewardship, focusing on approaches that enhance use efficiency, maintain soil health, and support long-term environmental sustainability. Bringing together interdisciplinary expertise, the session will highlight innovations in phosphorus fertilization strategies, soil-plant interactions, and advances in soil testing and diagnostics. It will also examine regional and global efforts to reduce losses and integrate phosphorus stewardship into broader soil and nutrient management frameworks.</w:t>
      </w:r>
    </w:p>
    <w:p w14:paraId="52E22C6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By presenting research, case studies, and practical tools, the session aims to promote a forward-looking dialogue on how phosphorus can be managed effectively to meet the dual goals of productivity and sustainability. Contributions are welcome from soil scientists, agronomists, and policy experts working at the intersection of soil fertility, nutrient management, and sustainable agriculture.</w:t>
      </w:r>
    </w:p>
    <w:p w14:paraId="24D1924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The session will provide a platform for sharing knowledge and best practices that contribute to more resilient and efficient phosphorus use in diverse agroecosystems worldwide. This session aligns with several Sustainable Development Goals, notably SDG 2 (Zero Hunger), SDG 6 (Clean Water and Sanitation), SDG 12 (Responsible Consumption and Production), and SDG 13 (Climate Action)</w:t>
      </w:r>
    </w:p>
    <w:p w14:paraId="7E73710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Session Objectives:</w:t>
      </w:r>
    </w:p>
    <w:p w14:paraId="2DC36B17">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Promote best practices and innovative tools in phosphorus management.</w:t>
      </w:r>
    </w:p>
    <w:p w14:paraId="3CF01385">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Showcase regional and global case studies addressing soil fertility challenges.</w:t>
      </w:r>
    </w:p>
    <w:p w14:paraId="612997B4">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Foster dialogue among researchers, policymakers, and industry leaders.</w:t>
      </w:r>
    </w:p>
    <w:p w14:paraId="67CDBF75">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color w:val="auto"/>
          <w:sz w:val="24"/>
          <w:szCs w:val="24"/>
        </w:rPr>
      </w:pPr>
      <w:r>
        <w:rPr>
          <w:rFonts w:ascii="Times New Roman" w:hAnsi="Times New Roman" w:cs="Times New Roman"/>
          <w:color w:val="auto"/>
          <w:sz w:val="24"/>
          <w:szCs w:val="24"/>
        </w:rPr>
        <w:t>Identify gaps and opportunities for collaborative research and action.</w:t>
      </w:r>
    </w:p>
    <w:p w14:paraId="3D7AF198">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Format</w:t>
      </w:r>
    </w:p>
    <w:p w14:paraId="1B15733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Oral presentations, posters. </w:t>
      </w:r>
    </w:p>
    <w:p w14:paraId="7D335B9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We will be also interested in a panel-style Q&amp;A with some of the speakers. Topic to be determined based on scientific contributions.</w:t>
      </w:r>
    </w:p>
    <w:p w14:paraId="20F17CD1">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Proposed Speakers</w:t>
      </w:r>
    </w:p>
    <w:p w14:paraId="1626DC9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Dr Fernando GARCIA, Consultant in Soil Fertility and Crop Nutrition, Chair Commission 3.3 Soil Fertility and Plant Nutrition - International Union of Soil Sciences (IUSS). Dr. GARCIA will contribute to the session by presenting best management practices for phosphorus fertilization, with a focus on the 4R Nutrient Stewardship framework. His presentation will draw on extensive research and field experience to illustrate how science-based P management can enhance crop productivity while supporting environmental sustainability.</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6AB00158">
            <w:pPr>
              <w:pStyle w:val="4"/>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7D3071F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51B2F">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598EF6E1">
                          <w:pPr>
                            <w:jc w:val="right"/>
                            <w:rPr>
                              <w:rFonts w:ascii="Times New Roman" w:hAnsi="Times New Roman" w:cs="Times New Roman"/>
                              <w:sz w:val="24"/>
                            </w:rPr>
                          </w:pPr>
                          <w:r>
                            <w:rPr>
                              <w:rFonts w:ascii="Times New Roman" w:hAnsi="Times New Roman" w:cs="Times New Roman"/>
                              <w:sz w:val="24"/>
                            </w:rPr>
                            <w:t>June 7-12, 2026</w:t>
                          </w:r>
                        </w:p>
                        <w:p w14:paraId="5CA1E96F">
                          <w:pPr>
                            <w:jc w:val="right"/>
                            <w:rPr>
                              <w:rFonts w:ascii="Times New Roman" w:hAnsi="Times New Roman" w:cs="Times New Roman"/>
                              <w:sz w:val="24"/>
                            </w:rPr>
                          </w:pPr>
                          <w:r>
                            <w:rPr>
                              <w:rFonts w:ascii="Times New Roman" w:hAnsi="Times New Roman" w:cs="Times New Roman"/>
                              <w:sz w:val="24"/>
                            </w:rPr>
                            <w:t>Nanjing, China</w:t>
                          </w:r>
                        </w:p>
                        <w:p w14:paraId="4A851D0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598EF6E1">
                    <w:pPr>
                      <w:jc w:val="right"/>
                      <w:rPr>
                        <w:rFonts w:ascii="Times New Roman" w:hAnsi="Times New Roman" w:cs="Times New Roman"/>
                        <w:sz w:val="24"/>
                      </w:rPr>
                    </w:pPr>
                    <w:r>
                      <w:rPr>
                        <w:rFonts w:ascii="Times New Roman" w:hAnsi="Times New Roman" w:cs="Times New Roman"/>
                        <w:sz w:val="24"/>
                      </w:rPr>
                      <w:t>June 7-12, 2026</w:t>
                    </w:r>
                  </w:p>
                  <w:p w14:paraId="5CA1E96F">
                    <w:pPr>
                      <w:jc w:val="right"/>
                      <w:rPr>
                        <w:rFonts w:ascii="Times New Roman" w:hAnsi="Times New Roman" w:cs="Times New Roman"/>
                        <w:sz w:val="24"/>
                      </w:rPr>
                    </w:pPr>
                    <w:r>
                      <w:rPr>
                        <w:rFonts w:ascii="Times New Roman" w:hAnsi="Times New Roman" w:cs="Times New Roman"/>
                        <w:sz w:val="24"/>
                      </w:rPr>
                      <w:t>Nanjing, China</w:t>
                    </w:r>
                  </w:p>
                  <w:p w14:paraId="4A851D0B">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10CD8D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4E8766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010CD8D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64E8766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3D80A92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AB0297"/>
    <w:multiLevelType w:val="multilevel"/>
    <w:tmpl w:val="3AAB029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3350A"/>
    <w:rsid w:val="0005588A"/>
    <w:rsid w:val="000C1740"/>
    <w:rsid w:val="000E7758"/>
    <w:rsid w:val="00172DE7"/>
    <w:rsid w:val="001A5356"/>
    <w:rsid w:val="001B3B4E"/>
    <w:rsid w:val="00253853"/>
    <w:rsid w:val="00284497"/>
    <w:rsid w:val="00297BAD"/>
    <w:rsid w:val="002D2E93"/>
    <w:rsid w:val="003130D6"/>
    <w:rsid w:val="00327F0B"/>
    <w:rsid w:val="003572EC"/>
    <w:rsid w:val="00362F42"/>
    <w:rsid w:val="003A57E6"/>
    <w:rsid w:val="003B403E"/>
    <w:rsid w:val="003B7BE2"/>
    <w:rsid w:val="003D3FA2"/>
    <w:rsid w:val="0042272B"/>
    <w:rsid w:val="0045312A"/>
    <w:rsid w:val="005B111D"/>
    <w:rsid w:val="006228CA"/>
    <w:rsid w:val="00644C63"/>
    <w:rsid w:val="00650377"/>
    <w:rsid w:val="006508B5"/>
    <w:rsid w:val="00664469"/>
    <w:rsid w:val="00667803"/>
    <w:rsid w:val="00672FCB"/>
    <w:rsid w:val="006741E2"/>
    <w:rsid w:val="006C58DF"/>
    <w:rsid w:val="006D49E8"/>
    <w:rsid w:val="006E31F4"/>
    <w:rsid w:val="0072420E"/>
    <w:rsid w:val="00724380"/>
    <w:rsid w:val="007C3D3C"/>
    <w:rsid w:val="00852428"/>
    <w:rsid w:val="008A070A"/>
    <w:rsid w:val="008C7D60"/>
    <w:rsid w:val="00936D3D"/>
    <w:rsid w:val="00975DDA"/>
    <w:rsid w:val="009B02EB"/>
    <w:rsid w:val="009B5B58"/>
    <w:rsid w:val="009D5D85"/>
    <w:rsid w:val="00A058DE"/>
    <w:rsid w:val="00A05DC9"/>
    <w:rsid w:val="00A33A80"/>
    <w:rsid w:val="00A5630E"/>
    <w:rsid w:val="00A574D6"/>
    <w:rsid w:val="00AC0BEB"/>
    <w:rsid w:val="00AC65CE"/>
    <w:rsid w:val="00B020A1"/>
    <w:rsid w:val="00B066ED"/>
    <w:rsid w:val="00B76621"/>
    <w:rsid w:val="00BC5A2B"/>
    <w:rsid w:val="00BD629D"/>
    <w:rsid w:val="00BF2ADB"/>
    <w:rsid w:val="00C10BFB"/>
    <w:rsid w:val="00C307C0"/>
    <w:rsid w:val="00C469B3"/>
    <w:rsid w:val="00C740E6"/>
    <w:rsid w:val="00C77400"/>
    <w:rsid w:val="00CC4748"/>
    <w:rsid w:val="00CD29A2"/>
    <w:rsid w:val="00CE7F43"/>
    <w:rsid w:val="00CF5222"/>
    <w:rsid w:val="00D47459"/>
    <w:rsid w:val="00D76675"/>
    <w:rsid w:val="00DC1079"/>
    <w:rsid w:val="00E368A6"/>
    <w:rsid w:val="00E45EEE"/>
    <w:rsid w:val="00E612FE"/>
    <w:rsid w:val="00E75C3C"/>
    <w:rsid w:val="00E94B4A"/>
    <w:rsid w:val="00EB1CE6"/>
    <w:rsid w:val="00F3269F"/>
    <w:rsid w:val="00F33E4B"/>
    <w:rsid w:val="00F37A3E"/>
    <w:rsid w:val="00FD0305"/>
    <w:rsid w:val="00FD22C0"/>
    <w:rsid w:val="00FF2CBD"/>
    <w:rsid w:val="30162D74"/>
    <w:rsid w:val="49EC3C0F"/>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En-tête Car"/>
    <w:basedOn w:val="8"/>
    <w:link w:val="5"/>
    <w:qFormat/>
    <w:uiPriority w:val="99"/>
    <w:rPr>
      <w:sz w:val="18"/>
      <w:szCs w:val="18"/>
    </w:rPr>
  </w:style>
  <w:style w:type="character" w:customStyle="1" w:styleId="12">
    <w:name w:val="Pied de page C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Titre 1 Car"/>
    <w:basedOn w:val="8"/>
    <w:link w:val="2"/>
    <w:uiPriority w:val="9"/>
    <w:rPr>
      <w:b/>
      <w:bCs/>
      <w:kern w:val="44"/>
      <w:sz w:val="44"/>
      <w:szCs w:val="44"/>
    </w:rPr>
  </w:style>
  <w:style w:type="character" w:customStyle="1" w:styleId="15">
    <w:name w:val="Commentaire Car"/>
    <w:basedOn w:val="8"/>
    <w:link w:val="3"/>
    <w:semiHidden/>
    <w:uiPriority w:val="99"/>
  </w:style>
  <w:style w:type="character" w:customStyle="1" w:styleId="16">
    <w:name w:val="Objet du commentaire Car"/>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455</Words>
  <Characters>2991</Characters>
  <Lines>25</Lines>
  <Paragraphs>7</Paragraphs>
  <TotalTime>94</TotalTime>
  <ScaleCrop>false</ScaleCrop>
  <LinksUpToDate>false</LinksUpToDate>
  <CharactersWithSpaces>3429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2025-06-04T02:59:25Z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