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33DFB">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76EDA85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165FE98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hint="eastAsia" w:ascii="Times New Roman" w:hAnsi="Times New Roman" w:cs="Times New Roman"/>
          <w:color w:val="0033CC"/>
          <w:sz w:val="24"/>
          <w:szCs w:val="24"/>
        </w:rPr>
        <w:t xml:space="preserve">Roles </w:t>
      </w:r>
      <w:r>
        <w:rPr>
          <w:rFonts w:ascii="Times New Roman" w:hAnsi="Times New Roman" w:cs="Times New Roman"/>
          <w:color w:val="0033CC"/>
          <w:sz w:val="24"/>
          <w:szCs w:val="24"/>
        </w:rPr>
        <w:t xml:space="preserve">of </w:t>
      </w:r>
      <w:r>
        <w:rPr>
          <w:rFonts w:hint="eastAsia" w:ascii="Times New Roman" w:hAnsi="Times New Roman" w:cs="Times New Roman"/>
          <w:color w:val="0033CC"/>
          <w:sz w:val="24"/>
          <w:szCs w:val="24"/>
        </w:rPr>
        <w:t xml:space="preserve">extracellular polymeric </w:t>
      </w:r>
      <w:r>
        <w:rPr>
          <w:rFonts w:ascii="Times New Roman" w:hAnsi="Times New Roman" w:cs="Times New Roman"/>
          <w:color w:val="0033CC"/>
          <w:sz w:val="24"/>
          <w:szCs w:val="24"/>
        </w:rPr>
        <w:t xml:space="preserve">substances in </w:t>
      </w:r>
      <w:r>
        <w:rPr>
          <w:rFonts w:hint="eastAsia" w:ascii="Times New Roman" w:hAnsi="Times New Roman" w:cs="Times New Roman"/>
          <w:color w:val="0033CC"/>
          <w:sz w:val="24"/>
          <w:szCs w:val="24"/>
        </w:rPr>
        <w:t>b</w:t>
      </w:r>
      <w:r>
        <w:rPr>
          <w:rFonts w:ascii="Times New Roman" w:hAnsi="Times New Roman" w:cs="Times New Roman"/>
          <w:color w:val="0033CC"/>
          <w:sz w:val="24"/>
          <w:szCs w:val="24"/>
        </w:rPr>
        <w:t xml:space="preserve">iogeochemical </w:t>
      </w:r>
      <w:r>
        <w:rPr>
          <w:rFonts w:hint="eastAsia" w:ascii="Times New Roman" w:hAnsi="Times New Roman" w:cs="Times New Roman"/>
          <w:color w:val="0033CC"/>
          <w:sz w:val="24"/>
          <w:szCs w:val="24"/>
        </w:rPr>
        <w:t>c</w:t>
      </w:r>
      <w:r>
        <w:rPr>
          <w:rFonts w:ascii="Times New Roman" w:hAnsi="Times New Roman" w:cs="Times New Roman"/>
          <w:color w:val="0033CC"/>
          <w:sz w:val="24"/>
          <w:szCs w:val="24"/>
        </w:rPr>
        <w:t xml:space="preserve">ycling and </w:t>
      </w:r>
      <w:r>
        <w:rPr>
          <w:rFonts w:hint="eastAsia" w:ascii="Times New Roman" w:hAnsi="Times New Roman" w:cs="Times New Roman"/>
          <w:color w:val="0033CC"/>
          <w:sz w:val="24"/>
          <w:szCs w:val="24"/>
        </w:rPr>
        <w:t>s</w:t>
      </w:r>
      <w:r>
        <w:rPr>
          <w:rFonts w:ascii="Times New Roman" w:hAnsi="Times New Roman" w:cs="Times New Roman"/>
          <w:color w:val="0033CC"/>
          <w:sz w:val="24"/>
          <w:szCs w:val="24"/>
        </w:rPr>
        <w:t xml:space="preserve">oil </w:t>
      </w:r>
      <w:r>
        <w:rPr>
          <w:rFonts w:hint="eastAsia" w:ascii="Times New Roman" w:hAnsi="Times New Roman" w:cs="Times New Roman"/>
          <w:color w:val="0033CC"/>
          <w:sz w:val="24"/>
          <w:szCs w:val="24"/>
        </w:rPr>
        <w:t>h</w:t>
      </w:r>
      <w:r>
        <w:rPr>
          <w:rFonts w:ascii="Times New Roman" w:hAnsi="Times New Roman" w:cs="Times New Roman"/>
          <w:color w:val="0033CC"/>
          <w:sz w:val="24"/>
          <w:szCs w:val="24"/>
        </w:rPr>
        <w:t>ealth</w:t>
      </w:r>
    </w:p>
    <w:p w14:paraId="788D898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Organizers</w:t>
      </w:r>
    </w:p>
    <w:p w14:paraId="68E1B21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hint="eastAsia" w:ascii="Times New Roman" w:hAnsi="Times New Roman" w:cs="Times New Roman"/>
          <w:color w:val="0033CC"/>
          <w:sz w:val="24"/>
          <w:szCs w:val="24"/>
        </w:rPr>
        <w:t xml:space="preserve">Peng Cai, </w:t>
      </w:r>
      <w:r>
        <w:rPr>
          <w:rFonts w:ascii="Times New Roman" w:hAnsi="Times New Roman" w:cs="Times New Roman"/>
          <w:color w:val="0033CC"/>
          <w:sz w:val="24"/>
          <w:szCs w:val="24"/>
        </w:rPr>
        <w:t>National Key Laboratory of Agricultural Microbiology, College of Resources and Environment, Huazhong Agricultural University</w:t>
      </w:r>
      <w:r>
        <w:rPr>
          <w:rFonts w:hint="eastAsia" w:ascii="Times New Roman" w:hAnsi="Times New Roman" w:cs="Times New Roman"/>
          <w:color w:val="0033CC"/>
          <w:sz w:val="24"/>
          <w:szCs w:val="24"/>
        </w:rPr>
        <w:t>, cp@mail.hzau.edu.cn</w:t>
      </w:r>
      <w:r>
        <w:rPr>
          <w:rFonts w:ascii="Times New Roman" w:hAnsi="Times New Roman" w:cs="Times New Roman"/>
          <w:color w:val="0033CC"/>
          <w:sz w:val="24"/>
          <w:szCs w:val="24"/>
        </w:rPr>
        <w:t xml:space="preserve">, </w:t>
      </w:r>
      <w:r>
        <w:rPr>
          <w:rFonts w:ascii="Times New Roman" w:hAnsi="Times New Roman" w:cs="Times New Roman"/>
          <w:b/>
          <w:bCs/>
          <w:color w:val="0033CC"/>
          <w:sz w:val="24"/>
          <w:szCs w:val="24"/>
        </w:rPr>
        <w:t>primary contact person</w:t>
      </w:r>
    </w:p>
    <w:p w14:paraId="69016C0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ascii="Times New Roman" w:hAnsi="Times New Roman" w:cs="Times New Roman"/>
          <w:color w:val="0033CC"/>
          <w:sz w:val="24"/>
          <w:szCs w:val="24"/>
        </w:rPr>
        <w:t>Marc A. Redmile-Gordon</w:t>
      </w:r>
      <w:r>
        <w:rPr>
          <w:rFonts w:hint="eastAsia" w:ascii="Times New Roman" w:hAnsi="Times New Roman" w:cs="Times New Roman"/>
          <w:color w:val="0033CC"/>
          <w:sz w:val="24"/>
          <w:szCs w:val="24"/>
        </w:rPr>
        <w:t xml:space="preserve">, </w:t>
      </w:r>
      <w:r>
        <w:rPr>
          <w:rFonts w:ascii="Times New Roman" w:hAnsi="Times New Roman" w:cs="Times New Roman"/>
          <w:color w:val="0033CC"/>
          <w:sz w:val="24"/>
          <w:szCs w:val="24"/>
        </w:rPr>
        <w:t>Department of Environmental Horticulture, Royal Horticultural Society</w:t>
      </w:r>
      <w:r>
        <w:rPr>
          <w:rFonts w:hint="eastAsia" w:ascii="Times New Roman" w:hAnsi="Times New Roman" w:cs="Times New Roman"/>
          <w:color w:val="0033CC"/>
          <w:sz w:val="24"/>
          <w:szCs w:val="24"/>
        </w:rPr>
        <w:t xml:space="preserve">, </w:t>
      </w:r>
      <w:r>
        <w:rPr>
          <w:rFonts w:ascii="Times New Roman" w:hAnsi="Times New Roman" w:cs="Times New Roman"/>
          <w:color w:val="0033CC"/>
          <w:sz w:val="24"/>
          <w:szCs w:val="24"/>
        </w:rPr>
        <w:t>marc.redmile-gordon@rhs.org.uk</w:t>
      </w:r>
    </w:p>
    <w:p w14:paraId="357A297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hint="eastAsia" w:ascii="Times New Roman" w:hAnsi="Times New Roman" w:cs="Times New Roman"/>
          <w:color w:val="0033CC"/>
          <w:sz w:val="24"/>
          <w:szCs w:val="24"/>
        </w:rPr>
        <w:t xml:space="preserve">Yichao Wu, </w:t>
      </w:r>
      <w:r>
        <w:rPr>
          <w:rFonts w:ascii="Times New Roman" w:hAnsi="Times New Roman" w:cs="Times New Roman"/>
          <w:color w:val="0033CC"/>
          <w:sz w:val="24"/>
          <w:szCs w:val="24"/>
        </w:rPr>
        <w:t>National Key Laboratory of Agricultural Microbiology, College of Resources and Environment, Huazhong Agricultural University</w:t>
      </w:r>
      <w:r>
        <w:rPr>
          <w:rFonts w:hint="eastAsia" w:ascii="Times New Roman" w:hAnsi="Times New Roman" w:cs="Times New Roman"/>
          <w:color w:val="0033CC"/>
          <w:sz w:val="24"/>
          <w:szCs w:val="24"/>
        </w:rPr>
        <w:t xml:space="preserve">, </w:t>
      </w:r>
      <w:r>
        <w:fldChar w:fldCharType="begin"/>
      </w:r>
      <w:r>
        <w:instrText xml:space="preserve"> HYPERLINK "mailto:wuyichao@mail.hzau.edu.cn" </w:instrText>
      </w:r>
      <w:r>
        <w:fldChar w:fldCharType="separate"/>
      </w:r>
      <w:r>
        <w:rPr>
          <w:rStyle w:val="11"/>
          <w:rFonts w:hint="eastAsia" w:ascii="Times New Roman" w:hAnsi="Times New Roman" w:cs="Times New Roman"/>
          <w:color w:val="0033CC"/>
          <w:sz w:val="24"/>
          <w:szCs w:val="24"/>
          <w:u w:val="none"/>
        </w:rPr>
        <w:t>wuyichao@mail.hzau.edu.cn</w:t>
      </w:r>
      <w:r>
        <w:rPr>
          <w:rStyle w:val="11"/>
          <w:rFonts w:hint="eastAsia" w:ascii="Times New Roman" w:hAnsi="Times New Roman" w:cs="Times New Roman"/>
          <w:color w:val="0033CC"/>
          <w:sz w:val="24"/>
          <w:szCs w:val="24"/>
          <w:u w:val="none"/>
        </w:rPr>
        <w:fldChar w:fldCharType="end"/>
      </w:r>
    </w:p>
    <w:p w14:paraId="52D7FC3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hint="eastAsia" w:ascii="Times New Roman" w:hAnsi="Times New Roman" w:cs="Times New Roman"/>
          <w:color w:val="0033CC"/>
          <w:sz w:val="24"/>
          <w:szCs w:val="24"/>
        </w:rPr>
        <w:t>Ke-Qing Xiao, Research Center for Eco-Environmental Sciences, Chinese Academy of Sciences, kgxiao@rcees.ac.cn</w:t>
      </w:r>
    </w:p>
    <w:p w14:paraId="3D02654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Description </w:t>
      </w:r>
    </w:p>
    <w:p w14:paraId="1FF3DBE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highlight w:val="yellow"/>
        </w:rPr>
      </w:pPr>
      <w:r>
        <w:rPr>
          <w:rFonts w:ascii="Times New Roman" w:hAnsi="Times New Roman" w:cs="Times New Roman"/>
          <w:color w:val="0033CC"/>
          <w:sz w:val="24"/>
          <w:szCs w:val="24"/>
        </w:rPr>
        <w:t xml:space="preserve">Extracellular Polymeric Substances (EPS) are high-molecular-weight </w:t>
      </w:r>
      <w:r>
        <w:rPr>
          <w:rFonts w:hint="eastAsia" w:ascii="Times New Roman" w:hAnsi="Times New Roman" w:cs="Times New Roman"/>
          <w:color w:val="0033CC"/>
          <w:sz w:val="24"/>
          <w:szCs w:val="24"/>
        </w:rPr>
        <w:t>organic</w:t>
      </w:r>
      <w:r>
        <w:rPr>
          <w:rFonts w:ascii="Times New Roman" w:hAnsi="Times New Roman" w:cs="Times New Roman"/>
          <w:color w:val="0033CC"/>
          <w:sz w:val="24"/>
          <w:szCs w:val="24"/>
        </w:rPr>
        <w:t>s secreted by microorganisms into their environment. These substances play a pivotal role in soil ecosystems by influencing biogeochemical cycling and modifying soil physicochemical properties. This session aims to explore the multifaceted functions of EPS in soil environments, including their impact</w:t>
      </w:r>
      <w:r>
        <w:rPr>
          <w:rFonts w:hint="eastAsia" w:ascii="Times New Roman" w:hAnsi="Times New Roman" w:cs="Times New Roman"/>
          <w:color w:val="0033CC"/>
          <w:sz w:val="24"/>
          <w:szCs w:val="24"/>
        </w:rPr>
        <w:t>s</w:t>
      </w:r>
      <w:r>
        <w:rPr>
          <w:rFonts w:ascii="Times New Roman" w:hAnsi="Times New Roman" w:cs="Times New Roman"/>
          <w:color w:val="0033CC"/>
          <w:sz w:val="24"/>
          <w:szCs w:val="24"/>
        </w:rPr>
        <w:t xml:space="preserve"> on nutrient dynamics, </w:t>
      </w:r>
      <w:r>
        <w:rPr>
          <w:rFonts w:hint="eastAsia" w:ascii="Times New Roman" w:hAnsi="Times New Roman" w:cs="Times New Roman"/>
          <w:color w:val="0033CC"/>
          <w:sz w:val="24"/>
          <w:szCs w:val="24"/>
        </w:rPr>
        <w:t xml:space="preserve">pollutant transformation, </w:t>
      </w:r>
      <w:r>
        <w:rPr>
          <w:rFonts w:ascii="Times New Roman" w:hAnsi="Times New Roman" w:cs="Times New Roman"/>
          <w:color w:val="0033CC"/>
          <w:sz w:val="24"/>
          <w:szCs w:val="24"/>
        </w:rPr>
        <w:t xml:space="preserve">organic matter stabilization, soil </w:t>
      </w:r>
      <w:r>
        <w:rPr>
          <w:rFonts w:hint="eastAsia" w:ascii="Times New Roman" w:hAnsi="Times New Roman" w:cs="Times New Roman"/>
          <w:color w:val="0033CC"/>
          <w:sz w:val="24"/>
          <w:szCs w:val="24"/>
        </w:rPr>
        <w:t>aggregation</w:t>
      </w:r>
      <w:r>
        <w:rPr>
          <w:rFonts w:ascii="Times New Roman" w:hAnsi="Times New Roman" w:cs="Times New Roman"/>
          <w:color w:val="0033CC"/>
          <w:sz w:val="24"/>
          <w:szCs w:val="24"/>
        </w:rPr>
        <w:t>, and water retention. We invite contributions that delve into the methodological advancements in EPS characterization</w:t>
      </w:r>
      <w:r>
        <w:rPr>
          <w:rFonts w:hint="eastAsia" w:ascii="Times New Roman" w:hAnsi="Times New Roman" w:cs="Times New Roman"/>
          <w:color w:val="0033CC"/>
          <w:sz w:val="24"/>
          <w:szCs w:val="24"/>
        </w:rPr>
        <w:t>,</w:t>
      </w:r>
      <w:r>
        <w:rPr>
          <w:rFonts w:ascii="Times New Roman" w:hAnsi="Times New Roman" w:cs="Times New Roman"/>
          <w:color w:val="0033CC"/>
          <w:sz w:val="24"/>
          <w:szCs w:val="24"/>
        </w:rPr>
        <w:t xml:space="preserve"> molecular composition of EPS, interactions </w:t>
      </w:r>
      <w:r>
        <w:rPr>
          <w:rFonts w:hint="eastAsia" w:ascii="Times New Roman" w:hAnsi="Times New Roman" w:cs="Times New Roman"/>
          <w:color w:val="0033CC"/>
          <w:sz w:val="24"/>
          <w:szCs w:val="24"/>
        </w:rPr>
        <w:t xml:space="preserve">between EPS and </w:t>
      </w:r>
      <w:r>
        <w:rPr>
          <w:rFonts w:ascii="Times New Roman" w:hAnsi="Times New Roman" w:cs="Times New Roman"/>
          <w:color w:val="0033CC"/>
          <w:sz w:val="24"/>
          <w:szCs w:val="24"/>
        </w:rPr>
        <w:t>soil minerals, their role in mediating microbial community dynamics</w:t>
      </w:r>
      <w:r>
        <w:rPr>
          <w:rFonts w:hint="eastAsia" w:ascii="Times New Roman" w:hAnsi="Times New Roman" w:cs="Times New Roman"/>
          <w:color w:val="0033CC"/>
          <w:sz w:val="24"/>
          <w:szCs w:val="24"/>
        </w:rPr>
        <w:t xml:space="preserve">, </w:t>
      </w:r>
      <w:r>
        <w:rPr>
          <w:rFonts w:ascii="Times New Roman" w:hAnsi="Times New Roman" w:cs="Times New Roman"/>
          <w:color w:val="0033CC"/>
          <w:sz w:val="24"/>
          <w:szCs w:val="24"/>
        </w:rPr>
        <w:t>soil health</w:t>
      </w:r>
      <w:r>
        <w:rPr>
          <w:rFonts w:hint="eastAsia" w:ascii="Times New Roman" w:hAnsi="Times New Roman" w:cs="Times New Roman"/>
          <w:color w:val="0033CC"/>
          <w:sz w:val="24"/>
          <w:szCs w:val="24"/>
        </w:rPr>
        <w:t xml:space="preserve">, </w:t>
      </w:r>
      <w:r>
        <w:rPr>
          <w:rFonts w:ascii="Times New Roman" w:hAnsi="Times New Roman" w:cs="Times New Roman"/>
          <w:color w:val="0033CC"/>
          <w:sz w:val="24"/>
          <w:szCs w:val="24"/>
        </w:rPr>
        <w:t xml:space="preserve">and ecosystem sustainability. Furthermore, a hands-on workshop will provide practical training on EPS extraction, quantification, and the assessment of carbon use efficiency (CUE) in EPS </w:t>
      </w:r>
      <w:r>
        <w:rPr>
          <w:rFonts w:hint="eastAsia" w:ascii="Times New Roman" w:hAnsi="Times New Roman" w:cs="Times New Roman"/>
          <w:color w:val="0033CC"/>
          <w:sz w:val="24"/>
          <w:szCs w:val="24"/>
        </w:rPr>
        <w:t>production</w:t>
      </w:r>
      <w:r>
        <w:rPr>
          <w:rFonts w:ascii="Times New Roman" w:hAnsi="Times New Roman" w:cs="Times New Roman"/>
          <w:color w:val="0033CC"/>
          <w:sz w:val="24"/>
          <w:szCs w:val="24"/>
        </w:rPr>
        <w:t xml:space="preserve"> using isotopic techniques.</w:t>
      </w:r>
      <w:r>
        <w:rPr>
          <w:rFonts w:hint="eastAsia" w:ascii="Times New Roman" w:hAnsi="Times New Roman" w:cs="Times New Roman"/>
          <w:color w:val="0033CC"/>
          <w:sz w:val="24"/>
          <w:szCs w:val="24"/>
        </w:rPr>
        <w:t xml:space="preserve"> </w:t>
      </w:r>
      <w:r>
        <w:rPr>
          <w:rFonts w:ascii="Times New Roman" w:hAnsi="Times New Roman" w:cs="Times New Roman"/>
          <w:color w:val="0033CC"/>
          <w:sz w:val="24"/>
          <w:szCs w:val="24"/>
        </w:rPr>
        <w:t xml:space="preserve">This session seeks to bring together researchers from soil biochemistry, soil microbiology, and microbial ecology and foster a comprehensive understanding of EPS as central agents </w:t>
      </w:r>
      <w:r>
        <w:rPr>
          <w:rFonts w:hint="eastAsia" w:ascii="Times New Roman" w:hAnsi="Times New Roman" w:cs="Times New Roman"/>
          <w:color w:val="0033CC"/>
          <w:sz w:val="24"/>
          <w:szCs w:val="24"/>
        </w:rPr>
        <w:t>of</w:t>
      </w:r>
      <w:r>
        <w:rPr>
          <w:rFonts w:ascii="Times New Roman" w:hAnsi="Times New Roman" w:cs="Times New Roman"/>
          <w:color w:val="0033CC"/>
          <w:sz w:val="24"/>
          <w:szCs w:val="24"/>
        </w:rPr>
        <w:t xml:space="preserve"> soil function and resilience.</w:t>
      </w:r>
    </w:p>
    <w:p w14:paraId="69485D4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18301CC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ascii="Times New Roman" w:hAnsi="Times New Roman" w:cs="Times New Roman"/>
          <w:color w:val="0033CC"/>
          <w:sz w:val="24"/>
          <w:szCs w:val="24"/>
        </w:rPr>
        <w:t>Oral presentations</w:t>
      </w:r>
      <w:r>
        <w:rPr>
          <w:rFonts w:hint="eastAsia" w:ascii="Times New Roman" w:hAnsi="Times New Roman" w:cs="Times New Roman"/>
          <w:color w:val="0033CC"/>
          <w:sz w:val="24"/>
          <w:szCs w:val="24"/>
        </w:rPr>
        <w:t>, workshops</w:t>
      </w:r>
    </w:p>
    <w:p w14:paraId="08CCD4E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bookmarkStart w:id="0" w:name="_GoBack"/>
      <w:bookmarkEnd w:id="0"/>
    </w:p>
    <w:p w14:paraId="44A99BD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ascii="Times New Roman" w:hAnsi="Times New Roman" w:cs="Times New Roman"/>
          <w:color w:val="0033CC"/>
          <w:sz w:val="24"/>
          <w:szCs w:val="24"/>
        </w:rPr>
        <w:t>Hans-Curt Flemming, former director and honorary professor of the Biofilm Center at the University of Duisburg-Essen, visiting professor at Nanyang Technological University, Singapore, and the National Center for Environmental Life Sciences and Engineering, Singapore, and currently a distinguished researcher at the Institute of Oceanology, Chinese Academy of Sciences</w:t>
      </w:r>
      <w:r>
        <w:rPr>
          <w:rFonts w:hint="eastAsia" w:ascii="Times New Roman" w:hAnsi="Times New Roman" w:cs="Times New Roman"/>
          <w:color w:val="0033CC"/>
          <w:sz w:val="24"/>
          <w:szCs w:val="24"/>
        </w:rPr>
        <w:t xml:space="preserve"> </w:t>
      </w:r>
      <w:r>
        <w:rPr>
          <w:rFonts w:ascii="Times New Roman" w:hAnsi="Times New Roman" w:cs="Times New Roman"/>
          <w:color w:val="0033CC"/>
          <w:sz w:val="24"/>
          <w:szCs w:val="24"/>
        </w:rPr>
        <w:t>(His research focuses on the biological characteristics of biofilms, antifouling strategies, and the application of EPS. He proposed the concept of "interference threshold", advocated eco-friendly antifouling, revealed the dual role of EPS in environmental remediation and medicine, and integrated interdisciplinary methods to solve biofilm problems in the industrial and medical fields.</w:t>
      </w:r>
      <w:r>
        <w:rPr>
          <w:rFonts w:hint="eastAsia" w:ascii="Times New Roman" w:hAnsi="Times New Roman" w:cs="Times New Roman"/>
          <w:color w:val="0033CC"/>
          <w:sz w:val="24"/>
          <w:szCs w:val="24"/>
        </w:rPr>
        <w:t xml:space="preserve"> Professor </w:t>
      </w:r>
      <w:r>
        <w:rPr>
          <w:rFonts w:ascii="Times New Roman" w:hAnsi="Times New Roman" w:cs="Times New Roman"/>
          <w:color w:val="0033CC"/>
          <w:sz w:val="24"/>
          <w:szCs w:val="24"/>
        </w:rPr>
        <w:t>Flemming uses high-resolution microscopy (CLSM, AFM), molecular analysis (ITS melting curve, transcriptomics), chemical characterization (FTIR, XPS) and other technologies to reveal the dynamics and functions of biofilms and EPS matrices.He has been engaged in biofilm and EPS research for more than 30 years. He is one of the pioneers of biofilm research in Germany. He founded the Biofilm Center at the University of Duisburg-Essen in Germany and published more than 300 academic papers, with more than 10,000 citations per paper.)</w:t>
      </w:r>
    </w:p>
    <w:p w14:paraId="5FC5904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hint="eastAsia" w:ascii="Times New Roman" w:hAnsi="Times New Roman" w:cs="Times New Roman"/>
          <w:color w:val="0033CC"/>
          <w:sz w:val="24"/>
          <w:szCs w:val="24"/>
        </w:rPr>
        <w:t xml:space="preserve">Arunima Bhattacharjee, a researcher in the Environmental Molecular Sciences Division at the Pacific Northwest National Laboratory, USA. (Her research focuses on the ecological functions of soil microbial EPS under environmental stress and their impact on carbon cycling, with a particular emphasis on the relationship between the chemical properties of microbial EPS and water retention under drought conditions. By integrating microfluidic soil micromodels with fluorescence lifetime imaging microscopy (FLIM) and mass spectrometry imaging (MALDI-MSI), she has revealed the mechanisms of water retention by EPS at the pore scale. In addition, she has developed platforms such as the SoilBox and mineral-doped micromodels, combining multimodal imaging with omics technologies to investigate transmembrane nutrient transport by fungal hyphae and spatially heterogeneous metabolic processes. Her work provides innovative approaches for studying microbe–mineral interactions and soil carbon stability under climate change. Arunima Bhattacharjee has published over 20 research articles in international journals including </w:t>
      </w:r>
      <w:r>
        <w:rPr>
          <w:rFonts w:ascii="Times New Roman" w:hAnsi="Times New Roman" w:cs="Times New Roman"/>
          <w:i/>
          <w:iCs/>
          <w:color w:val="0033CC"/>
          <w:sz w:val="24"/>
          <w:szCs w:val="24"/>
        </w:rPr>
        <w:t>Annual Review of Environment and Resources</w:t>
      </w:r>
      <w:r>
        <w:rPr>
          <w:rFonts w:hint="eastAsia" w:ascii="Times New Roman" w:hAnsi="Times New Roman" w:cs="Times New Roman"/>
          <w:color w:val="0033CC"/>
          <w:sz w:val="24"/>
          <w:szCs w:val="24"/>
        </w:rPr>
        <w:t xml:space="preserve">, </w:t>
      </w:r>
      <w:r>
        <w:rPr>
          <w:rFonts w:ascii="Times New Roman" w:hAnsi="Times New Roman" w:cs="Times New Roman"/>
          <w:i/>
          <w:iCs/>
          <w:color w:val="0033CC"/>
          <w:sz w:val="24"/>
          <w:szCs w:val="24"/>
        </w:rPr>
        <w:t>Soil Biology and Biochemistry</w:t>
      </w:r>
      <w:r>
        <w:rPr>
          <w:rFonts w:hint="eastAsia" w:ascii="Times New Roman" w:hAnsi="Times New Roman" w:cs="Times New Roman"/>
          <w:color w:val="0033CC"/>
          <w:sz w:val="24"/>
          <w:szCs w:val="24"/>
        </w:rPr>
        <w:t xml:space="preserve">, and </w:t>
      </w:r>
      <w:r>
        <w:rPr>
          <w:rFonts w:ascii="Times New Roman" w:hAnsi="Times New Roman" w:cs="Times New Roman"/>
          <w:i/>
          <w:iCs/>
          <w:color w:val="0033CC"/>
          <w:sz w:val="24"/>
          <w:szCs w:val="24"/>
        </w:rPr>
        <w:t>ACS Applied Materials &amp; Interfaces</w:t>
      </w:r>
      <w:r>
        <w:rPr>
          <w:rFonts w:hint="eastAsia" w:ascii="Times New Roman" w:hAnsi="Times New Roman" w:cs="Times New Roman"/>
          <w:color w:val="0033CC"/>
          <w:sz w:val="24"/>
          <w:szCs w:val="24"/>
        </w:rPr>
        <w:t>. She is also a recipient of the Schlumberger Foundation Faculty for the Future Fellowship.)</w:t>
      </w:r>
    </w:p>
    <w:p w14:paraId="393C8B8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hint="eastAsia" w:ascii="Times New Roman" w:hAnsi="Times New Roman" w:cs="Times New Roman"/>
          <w:color w:val="0033CC"/>
          <w:sz w:val="24"/>
          <w:szCs w:val="24"/>
        </w:rPr>
        <w:t xml:space="preserve">Chao Liang, </w:t>
      </w:r>
      <w:r>
        <w:rPr>
          <w:rFonts w:ascii="Times New Roman" w:hAnsi="Times New Roman" w:cs="Times New Roman"/>
          <w:color w:val="0033CC"/>
          <w:sz w:val="24"/>
          <w:szCs w:val="24"/>
        </w:rPr>
        <w:t>Chinese Academy of Sciences</w:t>
      </w:r>
      <w:r>
        <w:rPr>
          <w:rFonts w:hint="eastAsia" w:ascii="Times New Roman" w:hAnsi="Times New Roman" w:cs="Times New Roman"/>
          <w:color w:val="0033CC"/>
          <w:sz w:val="24"/>
          <w:szCs w:val="24"/>
        </w:rPr>
        <w:t xml:space="preserve"> (</w:t>
      </w:r>
      <w:r>
        <w:rPr>
          <w:rFonts w:ascii="Times New Roman" w:hAnsi="Times New Roman" w:cs="Times New Roman"/>
          <w:color w:val="0033CC"/>
          <w:sz w:val="24"/>
          <w:szCs w:val="24"/>
        </w:rPr>
        <w:t>a leading expert in microbial ecology and soil biogeochemistry, particularly how microbial processes influence soil organic matter sequestration and ecosystem functions. His research integrates microbiology, organic chemistry, and modeling to examine microbe-mediated biogeochemical processes. Dr. Liang has received several honors, including the Humboldt Research Fellowship from the Alexander von Humboldt Foundation.</w:t>
      </w:r>
      <w:r>
        <w:rPr>
          <w:rFonts w:hint="eastAsia" w:ascii="Times New Roman" w:hAnsi="Times New Roman" w:cs="Times New Roman"/>
          <w:color w:val="0033CC"/>
          <w:sz w:val="24"/>
          <w:szCs w:val="24"/>
        </w:rPr>
        <w:t>)</w:t>
      </w:r>
    </w:p>
    <w:p w14:paraId="62C2439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hint="eastAsia" w:ascii="Times New Roman" w:hAnsi="Times New Roman" w:cs="Times New Roman"/>
          <w:color w:val="0033CC"/>
          <w:sz w:val="24"/>
          <w:szCs w:val="24"/>
        </w:rPr>
        <w:t>Christopher R. Anderton, Research Scientist in the Earth and Biological Sciences Directorate at Pacific Northwest National Laboratory (PNNL). (His research expertise includes spatial metabolomics, mass spectrometry imaging technologies, and the study of soil microbial processes and their environmental responses. Dr. Anderton focuses on developing high-resolution mass spectrometry imaging methods to systematically investigate the dynamics of EPS formation in soils and rhizosphere environments, and their responses to carbon source accessibility. His work integrates microscale imaging with ecological process analysis to reveal how the chemical characteristics of microbial communities influence soil structural stability and microbial ecosystem resilience.)</w:t>
      </w:r>
    </w:p>
    <w:p w14:paraId="51A7C78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ascii="Times New Roman" w:hAnsi="Times New Roman" w:cs="Times New Roman"/>
          <w:color w:val="0033CC"/>
          <w:sz w:val="24"/>
          <w:szCs w:val="24"/>
        </w:rPr>
        <w:t>Cordula Vogel</w:t>
      </w:r>
      <w:r>
        <w:rPr>
          <w:rFonts w:hint="eastAsia" w:ascii="Times New Roman" w:hAnsi="Times New Roman" w:cs="Times New Roman"/>
          <w:color w:val="0033CC"/>
          <w:sz w:val="24"/>
          <w:szCs w:val="24"/>
        </w:rPr>
        <w:t>,</w:t>
      </w:r>
      <w:r>
        <w:rPr>
          <w:rFonts w:ascii="Times New Roman" w:hAnsi="Times New Roman" w:cs="Times New Roman"/>
          <w:color w:val="0033CC"/>
          <w:sz w:val="24"/>
          <w:szCs w:val="24"/>
        </w:rPr>
        <w:t xml:space="preserve"> Institute of Soil Science and Site Ecology, Technische Universität Dresden</w:t>
      </w:r>
      <w:r>
        <w:rPr>
          <w:rFonts w:hint="eastAsia" w:ascii="Times New Roman" w:hAnsi="Times New Roman" w:cs="Times New Roman"/>
          <w:color w:val="0033CC"/>
          <w:sz w:val="24"/>
          <w:szCs w:val="24"/>
        </w:rPr>
        <w:t xml:space="preserve"> (</w:t>
      </w:r>
      <w:r>
        <w:rPr>
          <w:rFonts w:ascii="Times New Roman" w:hAnsi="Times New Roman" w:cs="Times New Roman"/>
          <w:color w:val="0033CC"/>
          <w:sz w:val="24"/>
          <w:szCs w:val="24"/>
        </w:rPr>
        <w:t>Her research focuses on understanding biogeochemical processes in soils across various spatial scales, from microscopic to landscape levels. Key areas of her work include soil organic carbon dynamics, the role of EPS in soil structure and stability, and the interactions between enzymes and mineral phases. Dr. Vogel employs advanced visualization techniques, such as environmental scanning electron microscopy (ESEM), to investigate soil structure and nutrient cycles. She has received several accolades for her contributions to soil science, including the Dr. Heinrich-Baur-Förderpreis and the doctoral award from the Bund der Freunde der TU München</w:t>
      </w:r>
      <w:r>
        <w:rPr>
          <w:rFonts w:hint="eastAsia" w:ascii="Times New Roman" w:hAnsi="Times New Roman" w:cs="Times New Roman"/>
          <w:color w:val="0033CC"/>
          <w:sz w:val="24"/>
          <w:szCs w:val="24"/>
        </w:rPr>
        <w:t>.)</w:t>
      </w:r>
    </w:p>
    <w:p w14:paraId="2C9D7CE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ascii="Times New Roman" w:hAnsi="Times New Roman" w:cs="Times New Roman"/>
          <w:color w:val="0033CC"/>
          <w:sz w:val="24"/>
          <w:szCs w:val="24"/>
        </w:rPr>
        <w:t>Eiko Eurya Kuramae</w:t>
      </w:r>
      <w:r>
        <w:rPr>
          <w:rFonts w:hint="eastAsia" w:ascii="Times New Roman" w:hAnsi="Times New Roman" w:cs="Times New Roman"/>
          <w:color w:val="0033CC"/>
          <w:sz w:val="24"/>
          <w:szCs w:val="24"/>
        </w:rPr>
        <w:t xml:space="preserve">, </w:t>
      </w:r>
      <w:r>
        <w:rPr>
          <w:rFonts w:ascii="Times New Roman" w:hAnsi="Times New Roman" w:cs="Times New Roman"/>
          <w:color w:val="0033CC"/>
          <w:sz w:val="24"/>
          <w:szCs w:val="24"/>
        </w:rPr>
        <w:t>a senior scientist at the Netherlands Institute of Ecology (NIOO-KNAW) and a professor of microbial community ecology and environmental genomics at Utrecht University</w:t>
      </w:r>
      <w:r>
        <w:rPr>
          <w:rFonts w:hint="eastAsia" w:ascii="Times New Roman" w:hAnsi="Times New Roman" w:cs="Times New Roman"/>
          <w:color w:val="0033CC"/>
          <w:sz w:val="24"/>
          <w:szCs w:val="24"/>
        </w:rPr>
        <w:t xml:space="preserve"> </w:t>
      </w:r>
      <w:r>
        <w:rPr>
          <w:rFonts w:ascii="Times New Roman" w:hAnsi="Times New Roman" w:cs="Times New Roman"/>
          <w:color w:val="0033CC"/>
          <w:sz w:val="24"/>
          <w:szCs w:val="24"/>
        </w:rPr>
        <w:t>(Her research focuses on revealing the taxonomic and functional interactions within soil microbial communities, and also focuses on the ecological functions of EPS and the impact on soil aggregates. Her main research areas include the impact of land use and global climate change. To achieve these goals, she uses cutting-edge tools in omics methods, bioinformatics, multivariate statistics and modeling. By studying microbial taxonomy and functional interactions, she predicts the consequences of various changes, including those related to land use, sustainable agriculture and cropping systems. Professor Kuramae has published more than 100 papers in international journals such as</w:t>
      </w:r>
      <w:r>
        <w:rPr>
          <w:rFonts w:ascii="Times New Roman" w:hAnsi="Times New Roman" w:cs="Times New Roman"/>
          <w:i/>
          <w:iCs/>
          <w:color w:val="0033CC"/>
          <w:sz w:val="24"/>
          <w:szCs w:val="24"/>
        </w:rPr>
        <w:t xml:space="preserve"> Nature Communications</w:t>
      </w:r>
      <w:r>
        <w:rPr>
          <w:rFonts w:ascii="Times New Roman" w:hAnsi="Times New Roman" w:cs="Times New Roman"/>
          <w:color w:val="0033CC"/>
          <w:sz w:val="24"/>
          <w:szCs w:val="24"/>
        </w:rPr>
        <w:t xml:space="preserve">, </w:t>
      </w:r>
      <w:r>
        <w:rPr>
          <w:rFonts w:ascii="Times New Roman" w:hAnsi="Times New Roman" w:cs="Times New Roman"/>
          <w:i/>
          <w:iCs/>
          <w:color w:val="0033CC"/>
          <w:sz w:val="24"/>
          <w:szCs w:val="24"/>
        </w:rPr>
        <w:t>Science of the Total Environment</w:t>
      </w:r>
      <w:r>
        <w:rPr>
          <w:rFonts w:ascii="Times New Roman" w:hAnsi="Times New Roman" w:cs="Times New Roman"/>
          <w:color w:val="0033CC"/>
          <w:sz w:val="24"/>
          <w:szCs w:val="24"/>
        </w:rPr>
        <w:t xml:space="preserve">, </w:t>
      </w:r>
      <w:r>
        <w:rPr>
          <w:rFonts w:ascii="Times New Roman" w:hAnsi="Times New Roman" w:cs="Times New Roman"/>
          <w:i/>
          <w:iCs/>
          <w:color w:val="0033CC"/>
          <w:sz w:val="24"/>
          <w:szCs w:val="24"/>
        </w:rPr>
        <w:t>Soil Biology and Biochemistry</w:t>
      </w:r>
      <w:r>
        <w:rPr>
          <w:rFonts w:ascii="Times New Roman" w:hAnsi="Times New Roman" w:cs="Times New Roman"/>
          <w:color w:val="0033CC"/>
          <w:sz w:val="24"/>
          <w:szCs w:val="24"/>
        </w:rPr>
        <w:t>, among which EPS-related articles have more than 1,000 citations per paper. She is currently a member of the editorial board of journals such as ISMEJ and Microorganisms.)</w:t>
      </w:r>
    </w:p>
    <w:p w14:paraId="30CE5A8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hint="eastAsia" w:ascii="Times New Roman" w:hAnsi="Times New Roman" w:cs="Times New Roman"/>
          <w:color w:val="0033CC"/>
          <w:sz w:val="24"/>
          <w:szCs w:val="24"/>
        </w:rPr>
        <w:t>Folasade K. Olagoke, Postdoctoral Researcher at the Chair of Soil Resources and Land Use, Institute of Soil Science and Site Ecology, Technische Universität Dresden, Germany (Her research expertise includes soil microbial ecology, EPS production, soil enzyme activities, and soil aggregate stability. Dr. Olagoke focuses on the interactions between microbial extracellular enzymes and soil minerals, investigating how these interactions influence soil organic matter decomposition and carbon cycling. She combines field experiments with laboratory analyses to explore how mineral composition affects enzyme persistence and soil structural stability. Her work contributes to advancing the understanding of soil microbial processes in maintaining soil health and promoting sustainable land management.)</w:t>
      </w:r>
    </w:p>
    <w:p w14:paraId="660DED7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hint="eastAsia" w:ascii="Times New Roman" w:hAnsi="Times New Roman" w:cs="Times New Roman"/>
          <w:color w:val="0033CC"/>
          <w:sz w:val="24"/>
          <w:szCs w:val="24"/>
        </w:rPr>
        <w:t>Laurent K. Kidinda, Researcher at the Chair of Soil Resources and Land Use, Institute of Soil Science and Site Ecology, Technische Universität Dresden, Germany, and at the Biogeochemistry and Ecology of Tropical Soils and Ecosystems Group, University of Lubumbashi, Democratic Republic of the Congo (His research expertise lies in soil biogeochemistry, tropical soil management, microbial ecology, and environmental sustainability. Dr. Kidinda primarily focuses on the production of microbial EPS and their relationships with land cover change, microbial community structure, and enzyme activity in tropical soils. He integrates field investigations with laboratory analyses to elucidate the interactions between soil minerals, organic matter, and microbial activity. His work advances the understanding of soil structure development, nutrient cycling, and sustainable land management in tropical ecosystems.)</w:t>
      </w:r>
    </w:p>
    <w:p w14:paraId="3F5CDB8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hint="eastAsia" w:ascii="Times New Roman" w:hAnsi="Times New Roman" w:cs="Times New Roman"/>
          <w:color w:val="0033CC"/>
          <w:sz w:val="24"/>
          <w:szCs w:val="24"/>
        </w:rPr>
        <w:t>Leslie M. Shor, Professor in the Department of Chemical and Biomolecular Engineering and the Center for Environmental Sciences &amp; Engineering, Vice Provost for Graduate Education, and Dean of the Graduate School at the University of Connecticut (UConn) (Her research expertise includes microbial systems engineering, agricultural biotechnology, environmental biotechnology, and microfluidics and BioMEMS. Dr. Shor leads the Engineered Microhabitats Research Group, systematically investigating the behavior and interactions of microbial communities within complex microstructured environments, with a particular focus on the generation mechanisms and ecological functions of EPS under microscale environmental dynamics. Her research has important applications in sustainable agriculture, environmental remediation, biofuel production, and medicine, particularly in elucidating how EPS-driven processes contribute to soil structural stability and microbial ecological adaptation to environmental changes. She is a recipient of the DuPont Young Professor Award, a finalist for the Connecticut Women of Innovation Award, and a participant in the National Academy of Engineering Frontiers of Engineering Education symposium.)</w:t>
      </w:r>
    </w:p>
    <w:p w14:paraId="7220731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ascii="Times New Roman" w:hAnsi="Times New Roman" w:cs="Times New Roman"/>
          <w:color w:val="0033CC"/>
          <w:sz w:val="24"/>
          <w:szCs w:val="24"/>
        </w:rPr>
        <w:t>Roberto De Philippis, an Associate Professor in the Department of Agriculture, Food, Environment and Forestry at the University of Florence, Italy.</w:t>
      </w:r>
      <w:r>
        <w:rPr>
          <w:rFonts w:hint="eastAsia" w:ascii="Times New Roman" w:hAnsi="Times New Roman" w:cs="Times New Roman"/>
          <w:color w:val="0033CC"/>
          <w:sz w:val="24"/>
          <w:szCs w:val="24"/>
        </w:rPr>
        <w:t xml:space="preserve"> </w:t>
      </w:r>
      <w:r>
        <w:rPr>
          <w:rFonts w:ascii="Times New Roman" w:hAnsi="Times New Roman" w:cs="Times New Roman"/>
          <w:color w:val="0033CC"/>
          <w:sz w:val="24"/>
          <w:szCs w:val="24"/>
        </w:rPr>
        <w:t>(His research focuses on the applications of cyanobacteria and microbial EPS in ecological restoration and biotechnology. By systematically investigating the mechanisms by which cyanobacteria induce the formation of biological soil crusts, he explores the use of their EPS to improve soil structure, water retention, and fertility, contributing to desertification control. He also studies the ecological functions of microbial communities in extreme environments. With regard to the bioactivity of EPS, his research deciphers their chemical composition and molecular properties, aiming to develop their potential applications in heavy metal adsorption, wastewater treatment, and anticancer drug development. His work integrates molecular biology approaches with materials characterization techniques, and includes field trials to evaluate the long-term effects of cyanobacterial inoculation on soil restoration. This promotes the transition from laboratory research to real-world environmental applications. His innovative contributions support sustainable ecological management and clean energy development. He has published more than 180 papers in international journals.)</w:t>
      </w:r>
    </w:p>
    <w:p w14:paraId="61EBDD5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hint="eastAsia" w:ascii="Times New Roman" w:hAnsi="Times New Roman" w:cs="Times New Roman"/>
          <w:color w:val="0033CC"/>
          <w:sz w:val="24"/>
          <w:szCs w:val="24"/>
        </w:rPr>
        <w:t xml:space="preserve">Yian Gu, </w:t>
      </w:r>
      <w:r>
        <w:rPr>
          <w:rFonts w:ascii="Times New Roman" w:hAnsi="Times New Roman" w:cs="Times New Roman"/>
          <w:color w:val="0033CC"/>
          <w:sz w:val="24"/>
          <w:szCs w:val="24"/>
        </w:rPr>
        <w:t>Nanjing Tech University</w:t>
      </w:r>
      <w:r>
        <w:rPr>
          <w:rFonts w:hint="eastAsia" w:ascii="Times New Roman" w:hAnsi="Times New Roman" w:cs="Times New Roman"/>
          <w:color w:val="0033CC"/>
          <w:sz w:val="24"/>
          <w:szCs w:val="24"/>
        </w:rPr>
        <w:t xml:space="preserve"> (Prof. Gu</w:t>
      </w:r>
      <w:r>
        <w:rPr>
          <w:rFonts w:ascii="Times New Roman" w:hAnsi="Times New Roman" w:cs="Times New Roman"/>
          <w:color w:val="0033CC"/>
          <w:sz w:val="24"/>
          <w:szCs w:val="24"/>
        </w:rPr>
        <w:t>’</w:t>
      </w:r>
      <w:r>
        <w:rPr>
          <w:rFonts w:hint="eastAsia" w:ascii="Times New Roman" w:hAnsi="Times New Roman" w:cs="Times New Roman"/>
          <w:color w:val="0033CC"/>
          <w:sz w:val="24"/>
          <w:szCs w:val="24"/>
        </w:rPr>
        <w:t>s</w:t>
      </w:r>
      <w:r>
        <w:rPr>
          <w:rFonts w:ascii="Times New Roman" w:hAnsi="Times New Roman" w:cs="Times New Roman"/>
          <w:color w:val="0033CC"/>
          <w:sz w:val="24"/>
          <w:szCs w:val="24"/>
        </w:rPr>
        <w:t xml:space="preserve"> research notably focuses on </w:t>
      </w:r>
      <w:r>
        <w:rPr>
          <w:rFonts w:hint="eastAsia" w:ascii="Times New Roman" w:hAnsi="Times New Roman" w:cs="Times New Roman"/>
          <w:color w:val="0033CC"/>
          <w:sz w:val="24"/>
          <w:szCs w:val="24"/>
        </w:rPr>
        <w:t>p</w:t>
      </w:r>
      <w:r>
        <w:rPr>
          <w:rFonts w:ascii="Times New Roman" w:hAnsi="Times New Roman" w:cs="Times New Roman"/>
          <w:color w:val="0033CC"/>
          <w:sz w:val="24"/>
          <w:szCs w:val="24"/>
        </w:rPr>
        <w:t>lant-microbe interactions, exploring the complex relationships between plants and their microbial environments. His work contributes valuable insights to understanding and improving agricultural practices and environmental sustainability, as evidenced by his publications in respected scientific journals</w:t>
      </w:r>
      <w:r>
        <w:rPr>
          <w:rFonts w:hint="eastAsia" w:ascii="Times New Roman" w:hAnsi="Times New Roman" w:cs="Times New Roman"/>
          <w:color w:val="0033CC"/>
          <w:sz w:val="24"/>
          <w:szCs w:val="24"/>
        </w:rPr>
        <w:t xml:space="preserve"> including </w:t>
      </w:r>
      <w:r>
        <w:rPr>
          <w:rFonts w:ascii="Times New Roman" w:hAnsi="Times New Roman" w:cs="Times New Roman"/>
          <w:i/>
          <w:iCs/>
          <w:color w:val="0033CC"/>
          <w:sz w:val="24"/>
          <w:szCs w:val="24"/>
        </w:rPr>
        <w:t>Science Advances</w:t>
      </w:r>
      <w:r>
        <w:rPr>
          <w:rFonts w:hint="eastAsia" w:ascii="Times New Roman" w:hAnsi="Times New Roman" w:cs="Times New Roman"/>
          <w:color w:val="0033CC"/>
          <w:sz w:val="24"/>
          <w:szCs w:val="24"/>
        </w:rPr>
        <w:t xml:space="preserve"> and </w:t>
      </w:r>
      <w:r>
        <w:rPr>
          <w:rFonts w:ascii="Times New Roman" w:hAnsi="Times New Roman" w:cs="Times New Roman"/>
          <w:i/>
          <w:iCs/>
          <w:color w:val="0033CC"/>
          <w:sz w:val="24"/>
          <w:szCs w:val="24"/>
        </w:rPr>
        <w:t>The ISME journal</w:t>
      </w:r>
      <w:r>
        <w:rPr>
          <w:rFonts w:ascii="Times New Roman" w:hAnsi="Times New Roman" w:cs="Times New Roman"/>
          <w:color w:val="0033CC"/>
          <w:sz w:val="24"/>
          <w:szCs w:val="24"/>
        </w:rPr>
        <w:t>.</w:t>
      </w:r>
      <w:r>
        <w:rPr>
          <w:rFonts w:hint="eastAsia" w:ascii="Times New Roman" w:hAnsi="Times New Roman" w:cs="Times New Roman"/>
          <w:color w:val="0033CC"/>
          <w:sz w:val="24"/>
          <w:szCs w:val="24"/>
        </w:rPr>
        <w:t>)</w:t>
      </w:r>
    </w:p>
    <w:p w14:paraId="222A2C7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r>
        <w:rPr>
          <w:rFonts w:hint="eastAsia" w:ascii="Times New Roman" w:hAnsi="Times New Roman" w:cs="Times New Roman"/>
          <w:color w:val="0033CC"/>
          <w:sz w:val="24"/>
          <w:szCs w:val="24"/>
        </w:rPr>
        <w:t xml:space="preserve">Anxu Sheng, </w:t>
      </w:r>
      <w:r>
        <w:rPr>
          <w:rFonts w:ascii="Times New Roman" w:hAnsi="Times New Roman" w:cs="Times New Roman"/>
          <w:color w:val="0033CC"/>
          <w:sz w:val="24"/>
          <w:szCs w:val="24"/>
        </w:rPr>
        <w:t>Huazhong University of Science and</w:t>
      </w:r>
      <w:r>
        <w:rPr>
          <w:rFonts w:hint="eastAsia" w:ascii="Times New Roman" w:hAnsi="Times New Roman" w:cs="Times New Roman"/>
          <w:color w:val="0033CC"/>
          <w:sz w:val="24"/>
          <w:szCs w:val="24"/>
        </w:rPr>
        <w:t xml:space="preserve"> </w:t>
      </w:r>
      <w:r>
        <w:rPr>
          <w:rFonts w:ascii="Times New Roman" w:hAnsi="Times New Roman" w:cs="Times New Roman"/>
          <w:color w:val="0033CC"/>
          <w:sz w:val="24"/>
          <w:szCs w:val="24"/>
        </w:rPr>
        <w:t>Technology</w:t>
      </w:r>
      <w:r>
        <w:rPr>
          <w:rFonts w:hint="eastAsia" w:ascii="Times New Roman" w:hAnsi="Times New Roman" w:cs="Times New Roman"/>
          <w:color w:val="0033CC"/>
          <w:sz w:val="24"/>
          <w:szCs w:val="24"/>
        </w:rPr>
        <w:t xml:space="preserve"> (</w:t>
      </w:r>
      <w:r>
        <w:rPr>
          <w:rFonts w:ascii="Times New Roman" w:hAnsi="Times New Roman" w:cs="Times New Roman"/>
          <w:color w:val="0033CC"/>
          <w:sz w:val="24"/>
          <w:szCs w:val="24"/>
        </w:rPr>
        <w:t>Dr. Sheng’</w:t>
      </w:r>
      <w:r>
        <w:rPr>
          <w:rFonts w:hint="eastAsia" w:ascii="Times New Roman" w:hAnsi="Times New Roman" w:cs="Times New Roman"/>
          <w:color w:val="0033CC"/>
          <w:sz w:val="24"/>
          <w:szCs w:val="24"/>
        </w:rPr>
        <w:t>s</w:t>
      </w:r>
      <w:r>
        <w:rPr>
          <w:rFonts w:ascii="Times New Roman" w:hAnsi="Times New Roman" w:cs="Times New Roman"/>
          <w:color w:val="0033CC"/>
          <w:sz w:val="24"/>
          <w:szCs w:val="24"/>
        </w:rPr>
        <w:t xml:space="preserve"> research focuses on environmental chemistry and geochemistry, with particular emphasis on the transformation and behavior of iron (oxyhydr)oxides and their interactions with organic and inorganic contaminants. Dr. Sheng has authored </w:t>
      </w:r>
      <w:r>
        <w:rPr>
          <w:rFonts w:hint="eastAsia" w:ascii="Times New Roman" w:hAnsi="Times New Roman" w:cs="Times New Roman"/>
          <w:color w:val="0033CC"/>
          <w:sz w:val="24"/>
          <w:szCs w:val="24"/>
        </w:rPr>
        <w:t>a number of</w:t>
      </w:r>
      <w:r>
        <w:rPr>
          <w:rFonts w:ascii="Times New Roman" w:hAnsi="Times New Roman" w:cs="Times New Roman"/>
          <w:color w:val="0033CC"/>
          <w:sz w:val="24"/>
          <w:szCs w:val="24"/>
        </w:rPr>
        <w:t xml:space="preserve"> publications in esteemed journals</w:t>
      </w:r>
      <w:r>
        <w:rPr>
          <w:rFonts w:hint="eastAsia" w:ascii="Times New Roman" w:hAnsi="Times New Roman" w:cs="Times New Roman"/>
          <w:color w:val="0033CC"/>
          <w:sz w:val="24"/>
          <w:szCs w:val="24"/>
        </w:rPr>
        <w:t xml:space="preserve"> like EST and GCA</w:t>
      </w:r>
      <w:r>
        <w:rPr>
          <w:rFonts w:ascii="Times New Roman" w:hAnsi="Times New Roman" w:cs="Times New Roman"/>
          <w:color w:val="0033CC"/>
          <w:sz w:val="24"/>
          <w:szCs w:val="24"/>
        </w:rPr>
        <w:t>, contributing significantly to the understanding of nanoparticle aggregation, adsorption kinetics, and the environmental implications of iron minerals. His work employs advanced techniques, such as in situ liquid cell transmission electron microscopy, to elucidate the mechanisms governing mineral transformations and their environmental impacts.</w:t>
      </w:r>
      <w:r>
        <w:rPr>
          <w:rFonts w:hint="eastAsia" w:ascii="Times New Roman" w:hAnsi="Times New Roman" w:cs="Times New Roman"/>
          <w:color w:val="0033CC"/>
          <w:sz w:val="24"/>
          <w:szCs w:val="24"/>
        </w:rPr>
        <w:t>)</w:t>
      </w:r>
    </w:p>
    <w:p w14:paraId="063B0B3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33CC"/>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6114"/>
    </w:sdtPr>
    <w:sdtContent>
      <w:sdt>
        <w:sdtPr>
          <w:id w:val="147455421"/>
        </w:sdtPr>
        <w:sdtContent>
          <w:p w14:paraId="782E88D3">
            <w:pPr>
              <w:pStyle w:val="4"/>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C43EF41">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2EF21">
    <w:pPr>
      <w:pStyle w:val="5"/>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F28EFA4">
                          <w:pPr>
                            <w:jc w:val="right"/>
                            <w:rPr>
                              <w:rFonts w:ascii="Times New Roman" w:hAnsi="Times New Roman" w:cs="Times New Roman"/>
                              <w:sz w:val="24"/>
                            </w:rPr>
                          </w:pPr>
                          <w:r>
                            <w:rPr>
                              <w:rFonts w:ascii="Times New Roman" w:hAnsi="Times New Roman" w:cs="Times New Roman"/>
                              <w:sz w:val="24"/>
                            </w:rPr>
                            <w:t>June 7-12, 2026</w:t>
                          </w:r>
                        </w:p>
                        <w:p w14:paraId="007E1723">
                          <w:pPr>
                            <w:jc w:val="right"/>
                            <w:rPr>
                              <w:rFonts w:ascii="Times New Roman" w:hAnsi="Times New Roman" w:cs="Times New Roman"/>
                              <w:sz w:val="24"/>
                            </w:rPr>
                          </w:pPr>
                          <w:r>
                            <w:rPr>
                              <w:rFonts w:ascii="Times New Roman" w:hAnsi="Times New Roman" w:cs="Times New Roman"/>
                              <w:sz w:val="24"/>
                            </w:rPr>
                            <w:t>Nanjing, China</w:t>
                          </w:r>
                        </w:p>
                        <w:p w14:paraId="004A41CE">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AwMu0xaAIAALg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erGvtcAAAALAQAADwAAAAAAAAABACAAAAAiAAAAZHJzL2Rvd25yZXYueG1sUEsB&#10;AhQAFAAAAAgAh07iQDAy7TFoAgAAuAQAAA4AAAAAAAAAAQAgAAAAJgEAAGRycy9lMm9Eb2MueG1s&#10;UEsFBgAAAAAGAAYAWQEAAAAGAAAAAA==&#10;">
              <v:fill on="f" focussize="0,0"/>
              <v:stroke on="f" weight="0.5pt" miterlimit="8" joinstyle="miter" dashstyle="dash"/>
              <v:imagedata o:title=""/>
              <o:lock v:ext="edit" aspectratio="f"/>
              <v:textbox>
                <w:txbxContent>
                  <w:p w14:paraId="1F28EFA4">
                    <w:pPr>
                      <w:jc w:val="right"/>
                      <w:rPr>
                        <w:rFonts w:ascii="Times New Roman" w:hAnsi="Times New Roman" w:cs="Times New Roman"/>
                        <w:sz w:val="24"/>
                      </w:rPr>
                    </w:pPr>
                    <w:r>
                      <w:rPr>
                        <w:rFonts w:ascii="Times New Roman" w:hAnsi="Times New Roman" w:cs="Times New Roman"/>
                        <w:sz w:val="24"/>
                      </w:rPr>
                      <w:t>June 7-12, 2026</w:t>
                    </w:r>
                  </w:p>
                  <w:p w14:paraId="007E1723">
                    <w:pPr>
                      <w:jc w:val="right"/>
                      <w:rPr>
                        <w:rFonts w:ascii="Times New Roman" w:hAnsi="Times New Roman" w:cs="Times New Roman"/>
                        <w:sz w:val="24"/>
                      </w:rPr>
                    </w:pPr>
                    <w:r>
                      <w:rPr>
                        <w:rFonts w:ascii="Times New Roman" w:hAnsi="Times New Roman" w:cs="Times New Roman"/>
                        <w:sz w:val="24"/>
                      </w:rPr>
                      <w:t>Nanjing, China</w:t>
                    </w:r>
                  </w:p>
                  <w:p w14:paraId="004A41CE">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DE88176">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BBB8EC4">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m03STWAAAACwEAAA8AAAAAAAAAAQAgAAAAIgAAAGRycy9kb3ducmV2LnhtbFBLAQIU&#10;ABQAAAAIAIdO4kCRjSG/ZwIAALgEAAAOAAAAAAAAAAEAIAAAACUBAABkcnMvZTJvRG9jLnhtbFBL&#10;BQYAAAAABgAGAFkBAAD+BQAAAAA=&#10;">
              <v:fill on="f" focussize="0,0"/>
              <v:stroke on="f" weight="0.5pt" miterlimit="8" joinstyle="miter" dashstyle="dash"/>
              <v:imagedata o:title=""/>
              <o:lock v:ext="edit" aspectratio="f"/>
              <v:textbox>
                <w:txbxContent>
                  <w:p w14:paraId="7DE88176">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5BBB8EC4">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11430" b="11430"/>
          <wp:docPr id="6" name="图片 6"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355C9C6E">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1MTZmMjZjNjIxZjhkMjAwMGU0ODkzMGZmMzY2NjMifQ=="/>
  </w:docVars>
  <w:rsids>
    <w:rsidRoot w:val="00BC5A2B"/>
    <w:rsid w:val="0005588A"/>
    <w:rsid w:val="000B3FDC"/>
    <w:rsid w:val="000C360B"/>
    <w:rsid w:val="000D114F"/>
    <w:rsid w:val="000E7758"/>
    <w:rsid w:val="001254D6"/>
    <w:rsid w:val="00125BED"/>
    <w:rsid w:val="001456B0"/>
    <w:rsid w:val="00193598"/>
    <w:rsid w:val="001B49AE"/>
    <w:rsid w:val="001B6291"/>
    <w:rsid w:val="00275F79"/>
    <w:rsid w:val="002848C0"/>
    <w:rsid w:val="00295A81"/>
    <w:rsid w:val="002B04D2"/>
    <w:rsid w:val="002F6E15"/>
    <w:rsid w:val="003130D6"/>
    <w:rsid w:val="00397E18"/>
    <w:rsid w:val="003A57E6"/>
    <w:rsid w:val="003B7BE2"/>
    <w:rsid w:val="0042272B"/>
    <w:rsid w:val="004450E8"/>
    <w:rsid w:val="0045312A"/>
    <w:rsid w:val="004A6B06"/>
    <w:rsid w:val="004D321B"/>
    <w:rsid w:val="005664A5"/>
    <w:rsid w:val="006228CA"/>
    <w:rsid w:val="006618F9"/>
    <w:rsid w:val="00672FCB"/>
    <w:rsid w:val="006A044D"/>
    <w:rsid w:val="006A0CD0"/>
    <w:rsid w:val="006C58DF"/>
    <w:rsid w:val="006D49E8"/>
    <w:rsid w:val="00715ECA"/>
    <w:rsid w:val="0072420E"/>
    <w:rsid w:val="00745270"/>
    <w:rsid w:val="009B5B58"/>
    <w:rsid w:val="009D5DF6"/>
    <w:rsid w:val="00A33A80"/>
    <w:rsid w:val="00A574D6"/>
    <w:rsid w:val="00AC0BEB"/>
    <w:rsid w:val="00B066ED"/>
    <w:rsid w:val="00B06C39"/>
    <w:rsid w:val="00B4045C"/>
    <w:rsid w:val="00BC4577"/>
    <w:rsid w:val="00BC5A2B"/>
    <w:rsid w:val="00BF2ADB"/>
    <w:rsid w:val="00C05894"/>
    <w:rsid w:val="00C10BFB"/>
    <w:rsid w:val="00C41439"/>
    <w:rsid w:val="00C469B3"/>
    <w:rsid w:val="00C77400"/>
    <w:rsid w:val="00C9061B"/>
    <w:rsid w:val="00CA6BB8"/>
    <w:rsid w:val="00CD29A2"/>
    <w:rsid w:val="00CF5222"/>
    <w:rsid w:val="00D11737"/>
    <w:rsid w:val="00D47459"/>
    <w:rsid w:val="00D64C5A"/>
    <w:rsid w:val="00D76675"/>
    <w:rsid w:val="00DB5F94"/>
    <w:rsid w:val="00E612FE"/>
    <w:rsid w:val="00E94B4A"/>
    <w:rsid w:val="00EA403B"/>
    <w:rsid w:val="00F41C00"/>
    <w:rsid w:val="00FD0305"/>
    <w:rsid w:val="00FF2CBD"/>
    <w:rsid w:val="02AA5B19"/>
    <w:rsid w:val="04926B8C"/>
    <w:rsid w:val="0B370D50"/>
    <w:rsid w:val="0B8B1ADA"/>
    <w:rsid w:val="0F166D2F"/>
    <w:rsid w:val="0F2F609E"/>
    <w:rsid w:val="11C91AF8"/>
    <w:rsid w:val="14762B8B"/>
    <w:rsid w:val="17096902"/>
    <w:rsid w:val="209D6E78"/>
    <w:rsid w:val="29EB7E3D"/>
    <w:rsid w:val="31503581"/>
    <w:rsid w:val="333861BF"/>
    <w:rsid w:val="35076A29"/>
    <w:rsid w:val="378A76FC"/>
    <w:rsid w:val="3D3E0322"/>
    <w:rsid w:val="3EEA5652"/>
    <w:rsid w:val="41CD44D3"/>
    <w:rsid w:val="4629258A"/>
    <w:rsid w:val="51B86EB8"/>
    <w:rsid w:val="5235386E"/>
    <w:rsid w:val="547C241E"/>
    <w:rsid w:val="57E64A44"/>
    <w:rsid w:val="60B50CDE"/>
    <w:rsid w:val="61FE2D85"/>
    <w:rsid w:val="65242230"/>
    <w:rsid w:val="68434D3F"/>
    <w:rsid w:val="6A090B6D"/>
    <w:rsid w:val="6AA622AB"/>
    <w:rsid w:val="6B926414"/>
    <w:rsid w:val="7161057A"/>
    <w:rsid w:val="782E09E2"/>
    <w:rsid w:val="784F5943"/>
    <w:rsid w:val="7E9F3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paragraph" w:styleId="7">
    <w:name w:val="annotation subject"/>
    <w:basedOn w:val="3"/>
    <w:next w:val="3"/>
    <w:link w:val="18"/>
    <w:semiHidden/>
    <w:unhideWhenUsed/>
    <w:qFormat/>
    <w:uiPriority w:val="99"/>
    <w:rPr>
      <w:b/>
      <w:bCs/>
    </w:rPr>
  </w:style>
  <w:style w:type="character" w:styleId="10">
    <w:name w:val="Strong"/>
    <w:basedOn w:val="9"/>
    <w:qFormat/>
    <w:uiPriority w:val="0"/>
    <w:rPr>
      <w:b/>
    </w:rPr>
  </w:style>
  <w:style w:type="character" w:styleId="11">
    <w:name w:val="Hyperlink"/>
    <w:basedOn w:val="9"/>
    <w:autoRedefine/>
    <w:qFormat/>
    <w:uiPriority w:val="0"/>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字符"/>
    <w:basedOn w:val="9"/>
    <w:link w:val="2"/>
    <w:qFormat/>
    <w:uiPriority w:val="9"/>
    <w:rPr>
      <w:b/>
      <w:bCs/>
      <w:kern w:val="44"/>
      <w:sz w:val="44"/>
      <w:szCs w:val="44"/>
    </w:rPr>
  </w:style>
  <w:style w:type="character" w:customStyle="1" w:styleId="17">
    <w:name w:val="批注文字 字符"/>
    <w:basedOn w:val="9"/>
    <w:link w:val="3"/>
    <w:semiHidden/>
    <w:qFormat/>
    <w:uiPriority w:val="99"/>
  </w:style>
  <w:style w:type="character" w:customStyle="1" w:styleId="18">
    <w:name w:val="批注主题 字符"/>
    <w:basedOn w:val="17"/>
    <w:link w:val="7"/>
    <w:semiHidden/>
    <w:qFormat/>
    <w:uiPriority w:val="99"/>
    <w:rPr>
      <w:b/>
      <w:bCs/>
    </w:rPr>
  </w:style>
  <w:style w:type="character" w:customStyle="1" w:styleId="19">
    <w:name w:val="未处理的提及1"/>
    <w:basedOn w:val="9"/>
    <w:semiHidden/>
    <w:unhideWhenUsed/>
    <w:qFormat/>
    <w:uiPriority w:val="99"/>
    <w:rPr>
      <w:color w:val="605E5C"/>
      <w:shd w:val="clear" w:color="auto" w:fill="E1DFDD"/>
    </w:rPr>
  </w:style>
  <w:style w:type="paragraph" w:customStyle="1" w:styleId="20">
    <w:name w:val="Revision"/>
    <w:hidden/>
    <w:unhideWhenUsed/>
    <w:uiPriority w:val="99"/>
    <w:rPr>
      <w:rFonts w:asciiTheme="minorHAnsi" w:hAnsiTheme="minorHAnsi" w:eastAsiaTheme="minorEastAsia" w:cstheme="minorBidi"/>
      <w:kern w:val="2"/>
      <w:sz w:val="21"/>
      <w:szCs w:val="22"/>
      <w:lang w:val="en-US" w:eastAsia="zh-CN" w:bidi="ar-SA"/>
    </w:rPr>
  </w:style>
  <w:style w:type="character" w:customStyle="1" w:styleId="21">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1788</Words>
  <Characters>11835</Characters>
  <Lines>179</Lines>
  <Paragraphs>29</Paragraphs>
  <TotalTime>38</TotalTime>
  <ScaleCrop>false</ScaleCrop>
  <LinksUpToDate>false</LinksUpToDate>
  <CharactersWithSpaces>13596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2025-04-11T12:19:00Z</dcterms:created>
  <dc:creator>菲菲 唐</dc:creator>
  <cp:lastModifiedBy>菲菲菲菲糖</cp:lastModifiedBy>
  <dcterms:modified xsi:type="dcterms:W3CDTF">2025-06-04T06:24:23Z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48BBFE48FEC9426AB9A05045F1B4FA6C_13</vt:lpwstr>
  </property>
</Properties>
</file>