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Session Proposal</w:t>
      </w:r>
    </w:p>
    <w:p w14:paraId="1B73681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Title</w:t>
      </w:r>
    </w:p>
    <w:p w14:paraId="6A1ADFE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The Role Soil Classification in the Shared Future of Humanity</w:t>
      </w:r>
    </w:p>
    <w:p w14:paraId="5C24EAE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Organizers</w:t>
      </w:r>
    </w:p>
    <w:p w14:paraId="09CDD0D8">
      <w:pPr>
        <w:pageBreakBefore w:val="0"/>
        <w:widowControl w:val="0"/>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t>Cornie van Huyssteen; Chair - Commission 1.4: Soil Classification, University of the Free State, South Africa; vanhuyssteencw@gmail.com; primary contact</w:t>
      </w:r>
    </w:p>
    <w:p w14:paraId="77E91856">
      <w:pPr>
        <w:pageBreakBefore w:val="0"/>
        <w:widowControl w:val="0"/>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t>David Badia-Villas; Vice-chair - Commission 1.4: Soil Classification, Universidad Zaragoza, Spain; badia@unizar.es</w:t>
      </w:r>
    </w:p>
    <w:p w14:paraId="2D0CF3EA">
      <w:pPr>
        <w:pageBreakBefore w:val="0"/>
        <w:widowControl w:val="0"/>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t>Lúcia Anjos; Universidade Federal Rural do Rio de Janeiro, Brazil; lanjosgmail@gmail.com</w:t>
      </w:r>
    </w:p>
    <w:p w14:paraId="7F63A15E">
      <w:pPr>
        <w:pageBreakBefore w:val="0"/>
        <w:widowControl w:val="0"/>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t>Joey Shaw; USDA-NRCS, USA; joey.shaw@usda.gov</w:t>
      </w:r>
    </w:p>
    <w:p w14:paraId="4C0DF1C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Description</w:t>
      </w:r>
    </w:p>
    <w:p w14:paraId="7C2D7AB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Soil classification seems to be at a cross roads, with many national soil mapping programs coming to an end. This session would beg the question: Where to from here? Does soil classification, especially national soil classification systems, still have a role in 2026 and beyond? What is the state of soil classification education, training and job opportunities for 2026 and beyond? Furthermore: Does increased complexity aid or harm the adoption and practice of soil classification. Many soil models build on field collected data, but there seems to be disconnect between the collectors of the data and those using the data in pedometrics. The symposium will also provide a networking opportunity for early-career soil scientists as well as established international soil scientists.</w:t>
      </w:r>
    </w:p>
    <w:p w14:paraId="76D8DB8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Relevance</w:t>
      </w:r>
    </w:p>
    <w:p w14:paraId="5C13357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This session would be the official conference session for IUSS Commission 1.4: Soil Classification.</w:t>
      </w:r>
    </w:p>
    <w:p w14:paraId="0F8D69B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Format</w:t>
      </w:r>
    </w:p>
    <w:p w14:paraId="3F1E19F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Oral presentations of 15 minutes each (total), with excess being accommodated as poster presentations. This session should preferably be scheduled back-to-back with the session being proposed by the World Reference Base for soil resources (WRB) IUSS working group. A combined business meeting for Commission 1.4 and the WRB working group is also envisaged.</w:t>
      </w:r>
    </w:p>
    <w:p w14:paraId="00D76D0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Proposed Speakers</w:t>
      </w:r>
    </w:p>
    <w:p w14:paraId="4CF07F7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No proposed or invited speakers are e</w:t>
      </w:r>
      <w:bookmarkStart w:id="0" w:name="_GoBack"/>
      <w:bookmarkEnd w:id="0"/>
      <w:r>
        <w:rPr>
          <w:rFonts w:ascii="Times New Roman" w:hAnsi="Times New Roman" w:cs="Times New Roman"/>
          <w:color w:val="auto"/>
          <w:sz w:val="24"/>
          <w:szCs w:val="24"/>
        </w:rPr>
        <w:t>nvisaged at this time.</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4"/>
              <w:jc w:val="center"/>
            </w:pP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2266E3"/>
    <w:rsid w:val="002E301C"/>
    <w:rsid w:val="003130D6"/>
    <w:rsid w:val="003A57E6"/>
    <w:rsid w:val="003B7BE2"/>
    <w:rsid w:val="003E4638"/>
    <w:rsid w:val="00416F80"/>
    <w:rsid w:val="0042272B"/>
    <w:rsid w:val="0045312A"/>
    <w:rsid w:val="00581833"/>
    <w:rsid w:val="006228CA"/>
    <w:rsid w:val="00672FCB"/>
    <w:rsid w:val="006C58DF"/>
    <w:rsid w:val="006D49E8"/>
    <w:rsid w:val="0072420E"/>
    <w:rsid w:val="00930220"/>
    <w:rsid w:val="0095422F"/>
    <w:rsid w:val="009B5B58"/>
    <w:rsid w:val="00A33A80"/>
    <w:rsid w:val="00A574D6"/>
    <w:rsid w:val="00AC0BEB"/>
    <w:rsid w:val="00AF01B0"/>
    <w:rsid w:val="00B066ED"/>
    <w:rsid w:val="00BC5A2B"/>
    <w:rsid w:val="00BF2ADB"/>
    <w:rsid w:val="00C10BFB"/>
    <w:rsid w:val="00C469B3"/>
    <w:rsid w:val="00C77400"/>
    <w:rsid w:val="00CD29A2"/>
    <w:rsid w:val="00CF5222"/>
    <w:rsid w:val="00D47459"/>
    <w:rsid w:val="00D76675"/>
    <w:rsid w:val="00E612FE"/>
    <w:rsid w:val="00E91EE1"/>
    <w:rsid w:val="00E94B4A"/>
    <w:rsid w:val="00EC7F27"/>
    <w:rsid w:val="00FD0305"/>
    <w:rsid w:val="00FF2CBD"/>
    <w:rsid w:val="08294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Header Char"/>
    <w:basedOn w:val="8"/>
    <w:link w:val="5"/>
    <w:uiPriority w:val="99"/>
    <w:rPr>
      <w:sz w:val="18"/>
      <w:szCs w:val="18"/>
    </w:rPr>
  </w:style>
  <w:style w:type="character" w:customStyle="1" w:styleId="12">
    <w:name w:val="Footer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uiPriority w:val="9"/>
    <w:rPr>
      <w:b/>
      <w:bCs/>
      <w:kern w:val="44"/>
      <w:sz w:val="44"/>
      <w:szCs w:val="44"/>
    </w:rPr>
  </w:style>
  <w:style w:type="character" w:customStyle="1" w:styleId="15">
    <w:name w:val="Comment Text Char"/>
    <w:basedOn w:val="8"/>
    <w:link w:val="3"/>
    <w:semiHidden/>
    <w:uiPriority w:val="99"/>
  </w:style>
  <w:style w:type="character" w:customStyle="1" w:styleId="16">
    <w:name w:val="Comment Subject Char"/>
    <w:basedOn w:val="15"/>
    <w:link w:val="6"/>
    <w:semiHidden/>
    <w:uiPriority w:val="99"/>
    <w:rPr>
      <w:b/>
      <w:bCs/>
    </w:rPr>
  </w:style>
  <w:style w:type="character" w:customStyle="1" w:styleId="1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267</Words>
  <Characters>1605</Characters>
  <Lines>13</Lines>
  <Paragraphs>3</Paragraphs>
  <TotalTime>269</TotalTime>
  <ScaleCrop>false</ScaleCrop>
  <LinksUpToDate>false</LinksUpToDate>
  <CharactersWithSpaces>1856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2025-06-04T06:31:03Z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C57D80B21CF247268E436267366F3656_12</vt:lpwstr>
  </property>
</Properties>
</file>