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41E56">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Session Proposal </w:t>
      </w:r>
    </w:p>
    <w:p w14:paraId="06341DE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Session Title</w:t>
      </w:r>
    </w:p>
    <w:p w14:paraId="5A9C027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kern w:val="44"/>
          <w:sz w:val="24"/>
          <w:szCs w:val="24"/>
          <w14:textFill>
            <w14:solidFill>
              <w14:schemeClr w14:val="tx1"/>
            </w14:solidFill>
          </w14:textFill>
        </w:rPr>
        <w:t>Soil evaluation and land use planning for sustaining productivity</w:t>
      </w:r>
    </w:p>
    <w:p w14:paraId="23A8D3ED">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Session Organizers</w:t>
      </w:r>
    </w:p>
    <w:p w14:paraId="06AE370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color w:val="000000" w:themeColor="text1"/>
          <w:kern w:val="44"/>
          <w:sz w:val="24"/>
          <w:szCs w:val="24"/>
          <w14:textFill>
            <w14:solidFill>
              <w14:schemeClr w14:val="tx1"/>
            </w14:solidFill>
          </w14:textFill>
        </w:rPr>
      </w:pPr>
      <w:r>
        <w:rPr>
          <w:rFonts w:ascii="Times New Roman" w:hAnsi="Times New Roman" w:cs="Times New Roman"/>
          <w:b/>
          <w:bCs/>
          <w:color w:val="000000" w:themeColor="text1"/>
          <w:kern w:val="44"/>
          <w:sz w:val="24"/>
          <w:szCs w:val="24"/>
          <w14:textFill>
            <w14:solidFill>
              <w14:schemeClr w14:val="tx1"/>
            </w14:solidFill>
          </w14:textFill>
        </w:rPr>
        <w:t>Name 1:</w:t>
      </w:r>
      <w:r>
        <w:rPr>
          <w:rFonts w:ascii="Times New Roman" w:hAnsi="Times New Roman" w:cs="Times New Roman"/>
          <w:bCs/>
          <w:color w:val="000000" w:themeColor="text1"/>
          <w:kern w:val="44"/>
          <w:sz w:val="24"/>
          <w:szCs w:val="24"/>
          <w14:textFill>
            <w14:solidFill>
              <w14:schemeClr w14:val="tx1"/>
            </w14:solidFill>
          </w14:textFill>
        </w:rPr>
        <w:t xml:space="preserve"> Dr Jagdish Prasad, Former Principal Scientist and Head, Division of Soil Resource Studies, ICAR-National Bureau of Soil Survey and Land Use Planning, Nagpur- 440 033 India; </w:t>
      </w:r>
      <w:r>
        <w:fldChar w:fldCharType="begin"/>
      </w:r>
      <w:r>
        <w:instrText xml:space="preserve"> HYPERLINK "mailto:jprasad57@gmail.com" </w:instrText>
      </w:r>
      <w:r>
        <w:fldChar w:fldCharType="separate"/>
      </w:r>
      <w:r>
        <w:rPr>
          <w:rFonts w:ascii="Times New Roman" w:hAnsi="Times New Roman" w:cs="Times New Roman"/>
          <w:bCs/>
          <w:color w:val="000000" w:themeColor="text1"/>
          <w:kern w:val="44"/>
          <w:sz w:val="24"/>
          <w:szCs w:val="24"/>
          <w14:textFill>
            <w14:solidFill>
              <w14:schemeClr w14:val="tx1"/>
            </w14:solidFill>
          </w14:textFill>
        </w:rPr>
        <w:t>jprasad57@gmail.com</w:t>
      </w:r>
      <w:r>
        <w:rPr>
          <w:rFonts w:ascii="Times New Roman" w:hAnsi="Times New Roman" w:cs="Times New Roman"/>
          <w:bCs/>
          <w:color w:val="000000" w:themeColor="text1"/>
          <w:kern w:val="44"/>
          <w:sz w:val="24"/>
          <w:szCs w:val="24"/>
          <w14:textFill>
            <w14:solidFill>
              <w14:schemeClr w14:val="tx1"/>
            </w14:solidFill>
          </w14:textFill>
        </w:rPr>
        <w:fldChar w:fldCharType="end"/>
      </w:r>
      <w:r>
        <w:rPr>
          <w:rFonts w:ascii="Times New Roman" w:hAnsi="Times New Roman" w:cs="Times New Roman"/>
          <w:bCs/>
          <w:color w:val="000000" w:themeColor="text1"/>
          <w:kern w:val="44"/>
          <w:sz w:val="24"/>
          <w:szCs w:val="24"/>
          <w14:textFill>
            <w14:solidFill>
              <w14:schemeClr w14:val="tx1"/>
            </w14:solidFill>
          </w14:textFill>
        </w:rPr>
        <w:t xml:space="preserve"> Tel: +91-9421748293</w:t>
      </w:r>
    </w:p>
    <w:p w14:paraId="6CAD56C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color w:val="000000" w:themeColor="text1"/>
          <w:kern w:val="44"/>
          <w:sz w:val="24"/>
          <w:szCs w:val="24"/>
          <w14:textFill>
            <w14:solidFill>
              <w14:schemeClr w14:val="tx1"/>
            </w14:solidFill>
          </w14:textFill>
        </w:rPr>
      </w:pPr>
    </w:p>
    <w:p w14:paraId="62ECC84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color w:val="000000" w:themeColor="text1"/>
          <w:kern w:val="44"/>
          <w:sz w:val="24"/>
          <w:szCs w:val="24"/>
          <w14:textFill>
            <w14:solidFill>
              <w14:schemeClr w14:val="tx1"/>
            </w14:solidFill>
          </w14:textFill>
        </w:rPr>
      </w:pPr>
      <w:r>
        <w:rPr>
          <w:rFonts w:ascii="Times New Roman" w:hAnsi="Times New Roman" w:cs="Times New Roman"/>
          <w:b/>
          <w:bCs/>
          <w:color w:val="000000" w:themeColor="text1"/>
          <w:kern w:val="44"/>
          <w:sz w:val="24"/>
          <w:szCs w:val="24"/>
          <w14:textFill>
            <w14:solidFill>
              <w14:schemeClr w14:val="tx1"/>
            </w14:solidFill>
          </w14:textFill>
        </w:rPr>
        <w:t>Name 2:</w:t>
      </w:r>
      <w:r>
        <w:rPr>
          <w:rFonts w:ascii="Times New Roman" w:hAnsi="Times New Roman" w:cs="Times New Roman"/>
          <w:bCs/>
          <w:color w:val="000000" w:themeColor="text1"/>
          <w:kern w:val="44"/>
          <w:sz w:val="24"/>
          <w:szCs w:val="24"/>
          <w14:textFill>
            <w14:solidFill>
              <w14:schemeClr w14:val="tx1"/>
            </w14:solidFill>
          </w14:textFill>
        </w:rPr>
        <w:t xml:space="preserve"> Dr. Morihiro Maeda, Prof</w:t>
      </w:r>
      <w:bookmarkStart w:id="0" w:name="_GoBack"/>
      <w:bookmarkEnd w:id="0"/>
      <w:r>
        <w:rPr>
          <w:rFonts w:ascii="Times New Roman" w:hAnsi="Times New Roman" w:cs="Times New Roman"/>
          <w:bCs/>
          <w:color w:val="000000" w:themeColor="text1"/>
          <w:kern w:val="44"/>
          <w:sz w:val="24"/>
          <w:szCs w:val="24"/>
          <w14:textFill>
            <w14:solidFill>
              <w14:schemeClr w14:val="tx1"/>
            </w14:solidFill>
          </w14:textFill>
        </w:rPr>
        <w:t>essor Department of Rural and Environmental Sciences</w:t>
      </w:r>
      <w:r>
        <w:rPr>
          <w:rFonts w:ascii="Times New Roman" w:hAnsi="Times New Roman" w:cs="Times New Roman"/>
          <w:bCs/>
          <w:color w:val="000000" w:themeColor="text1"/>
          <w:kern w:val="44"/>
          <w:sz w:val="24"/>
          <w:szCs w:val="24"/>
          <w14:textFill>
            <w14:solidFill>
              <w14:schemeClr w14:val="tx1"/>
            </w14:solidFill>
          </w14:textFill>
        </w:rPr>
        <w:br w:type="textWrapping"/>
      </w:r>
      <w:r>
        <w:rPr>
          <w:rFonts w:ascii="Times New Roman" w:hAnsi="Times New Roman" w:cs="Times New Roman"/>
          <w:bCs/>
          <w:color w:val="000000" w:themeColor="text1"/>
          <w:kern w:val="44"/>
          <w:sz w:val="24"/>
          <w:szCs w:val="24"/>
          <w14:textFill>
            <w14:solidFill>
              <w14:schemeClr w14:val="tx1"/>
            </w14:solidFill>
          </w14:textFill>
        </w:rPr>
        <w:t>Graduate School of Environmental, Life, Natural Science and Technology Okayama University, 3-1-1, Tsushima-Naka, Kita-Ku, Okayama 700-8530, Japan; TEL: +81-86-251-8993 FAX: +81-86-251-8993</w:t>
      </w:r>
      <w:r>
        <w:rPr>
          <w:rFonts w:ascii="Times New Roman" w:hAnsi="Times New Roman" w:cs="Times New Roman"/>
          <w:bCs/>
          <w:color w:val="000000" w:themeColor="text1"/>
          <w:kern w:val="44"/>
          <w:sz w:val="24"/>
          <w:szCs w:val="24"/>
          <w14:textFill>
            <w14:solidFill>
              <w14:schemeClr w14:val="tx1"/>
            </w14:solidFill>
          </w14:textFill>
        </w:rPr>
        <w:br w:type="textWrapping"/>
      </w:r>
      <w:r>
        <w:rPr>
          <w:rFonts w:ascii="Times New Roman" w:hAnsi="Times New Roman" w:cs="Times New Roman"/>
          <w:bCs/>
          <w:color w:val="000000" w:themeColor="text1"/>
          <w:kern w:val="44"/>
          <w:sz w:val="24"/>
          <w:szCs w:val="24"/>
          <w14:textFill>
            <w14:solidFill>
              <w14:schemeClr w14:val="tx1"/>
            </w14:solidFill>
          </w14:textFill>
        </w:rPr>
        <w:t>E-mail: </w:t>
      </w:r>
      <w:r>
        <w:fldChar w:fldCharType="begin"/>
      </w:r>
      <w:r>
        <w:instrText xml:space="preserve"> HYPERLINK "mailto:mun@cc.okayama-u.ac.jp" \t "_blank" </w:instrText>
      </w:r>
      <w:r>
        <w:fldChar w:fldCharType="separate"/>
      </w:r>
      <w:r>
        <w:rPr>
          <w:rFonts w:ascii="Times New Roman" w:hAnsi="Times New Roman" w:cs="Times New Roman"/>
          <w:bCs/>
          <w:color w:val="000000" w:themeColor="text1"/>
          <w:kern w:val="44"/>
          <w:sz w:val="24"/>
          <w:szCs w:val="24"/>
          <w14:textFill>
            <w14:solidFill>
              <w14:schemeClr w14:val="tx1"/>
            </w14:solidFill>
          </w14:textFill>
        </w:rPr>
        <w:t>mun@cc.okayama-u.ac.jp</w:t>
      </w:r>
      <w:r>
        <w:rPr>
          <w:rFonts w:ascii="Times New Roman" w:hAnsi="Times New Roman" w:cs="Times New Roman"/>
          <w:bCs/>
          <w:color w:val="000000" w:themeColor="text1"/>
          <w:kern w:val="44"/>
          <w:sz w:val="24"/>
          <w:szCs w:val="24"/>
          <w14:textFill>
            <w14:solidFill>
              <w14:schemeClr w14:val="tx1"/>
            </w14:solidFill>
          </w14:textFill>
        </w:rPr>
        <w:fldChar w:fldCharType="end"/>
      </w:r>
    </w:p>
    <w:p w14:paraId="0078A90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Session Description</w:t>
      </w:r>
    </w:p>
    <w:p w14:paraId="4624B7D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Soil evaluation is an essential component of land use planning, with its role varying depending on the context. It assesses the current performance of the land while considering the economic viability of proposed enterprises. This evaluation aids in selecting the most suitable land use options, focusing on sustainable production, social impacts, and environmental sustainability. The interactions will facilitates the identification of region-specific methodologies for sustainable land use planning, ensuring food security and environmental safety.  </w:t>
      </w:r>
    </w:p>
    <w:p w14:paraId="3D181454">
      <w:pPr>
        <w:pStyle w:val="14"/>
        <w:pageBreakBefore w:val="0"/>
        <w:widowControl w:val="0"/>
        <w:numPr>
          <w:ilvl w:val="0"/>
          <w:numId w:val="1"/>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Format </w:t>
      </w:r>
    </w:p>
    <w:p w14:paraId="19B6FF8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Oral presentations followed by interaction/discussion</w:t>
      </w:r>
    </w:p>
    <w:p w14:paraId="1E4331D0">
      <w:pPr>
        <w:pStyle w:val="14"/>
        <w:pageBreakBefore w:val="0"/>
        <w:widowControl w:val="0"/>
        <w:numPr>
          <w:ilvl w:val="0"/>
          <w:numId w:val="1"/>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Proposed Speakers</w:t>
      </w:r>
    </w:p>
    <w:p w14:paraId="622B2FB7">
      <w:pPr>
        <w:pStyle w:val="14"/>
        <w:pageBreakBefore w:val="0"/>
        <w:widowControl w:val="0"/>
        <w:numPr>
          <w:ilvl w:val="3"/>
          <w:numId w:val="1"/>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Dr David Rossiter, Adjunct Professor, School of Integrated Plant Science, Soil and Crop Sciences, Cornell University, USA. Also guest researcher at ISRIC: Email: </w:t>
      </w:r>
      <w:r>
        <w:fldChar w:fldCharType="begin"/>
      </w:r>
      <w:r>
        <w:instrText xml:space="preserve"> HYPERLINK "mailto:david.rossiter@isric.org" </w:instrText>
      </w:r>
      <w:r>
        <w:fldChar w:fldCharType="separate"/>
      </w:r>
      <w:r>
        <w:rPr>
          <w:rStyle w:val="10"/>
          <w:rFonts w:ascii="Times New Roman" w:hAnsi="Times New Roman" w:cs="Times New Roman"/>
          <w:sz w:val="24"/>
          <w:szCs w:val="24"/>
        </w:rPr>
        <w:t>david.rossiter@isric.org</w:t>
      </w:r>
      <w:r>
        <w:rPr>
          <w:rStyle w:val="10"/>
          <w:rFonts w:ascii="Times New Roman" w:hAnsi="Times New Roman" w:cs="Times New Roman"/>
          <w:sz w:val="24"/>
          <w:szCs w:val="24"/>
        </w:rPr>
        <w:fldChar w:fldCharType="end"/>
      </w:r>
      <w:r>
        <w:rPr>
          <w:rFonts w:ascii="Times New Roman" w:hAnsi="Times New Roman" w:cs="Times New Roman"/>
          <w:color w:val="000000" w:themeColor="text1"/>
          <w:sz w:val="24"/>
          <w:szCs w:val="24"/>
          <w14:textFill>
            <w14:solidFill>
              <w14:schemeClr w14:val="tx1"/>
            </w14:solidFill>
          </w14:textFill>
        </w:rPr>
        <w:t xml:space="preserve">; </w:t>
      </w:r>
    </w:p>
    <w:p w14:paraId="1448EB81">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World soil information, soil geography, land evaluation, and spatial analysis </w:t>
      </w:r>
    </w:p>
    <w:p w14:paraId="65B4B2E1">
      <w:pPr>
        <w:pStyle w:val="14"/>
        <w:pageBreakBefore w:val="0"/>
        <w:widowControl w:val="0"/>
        <w:numPr>
          <w:ilvl w:val="3"/>
          <w:numId w:val="1"/>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Dr. C A van Diepen, Wageningen University &amp; Research, N K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The Netherlands</w:t>
      </w:r>
      <w:r>
        <w:rPr>
          <w:rFonts w:ascii="Times New Roman" w:hAnsi="Times New Roman" w:eastAsia="MS Mincho"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w:t>
      </w:r>
    </w:p>
    <w:p w14:paraId="1822354D">
      <w:pPr>
        <w:pStyle w:val="14"/>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His expertise lies in crop growth modeling, land evaluation, and agro-ecological assessments.</w:t>
      </w:r>
    </w:p>
    <w:p w14:paraId="24B5F2FC">
      <w:pPr>
        <w:pStyle w:val="14"/>
        <w:pageBreakBefore w:val="0"/>
        <w:widowControl w:val="0"/>
        <w:numPr>
          <w:ilvl w:val="3"/>
          <w:numId w:val="1"/>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Dr. K.Karthikeyan, Principal Scientist, ICAR-National Bureau of Soil Survey and Land Use Planning, Nagpur- 440 033, India; Email : </w:t>
      </w:r>
      <w:r>
        <w:fldChar w:fldCharType="begin"/>
      </w:r>
      <w:r>
        <w:instrText xml:space="preserve"> HYPERLINK "mailto:mailtokarthik77@gmail.com" </w:instrText>
      </w:r>
      <w:r>
        <w:fldChar w:fldCharType="separate"/>
      </w:r>
      <w:r>
        <w:rPr>
          <w:rStyle w:val="10"/>
          <w:rFonts w:ascii="Times New Roman" w:hAnsi="Times New Roman" w:cs="Times New Roman"/>
          <w:sz w:val="24"/>
          <w:szCs w:val="24"/>
        </w:rPr>
        <w:t>mailtokarthik77@gmail.com</w:t>
      </w:r>
      <w:r>
        <w:rPr>
          <w:rStyle w:val="10"/>
          <w:rFonts w:ascii="Times New Roman" w:hAnsi="Times New Roman" w:cs="Times New Roman"/>
          <w:sz w:val="24"/>
          <w:szCs w:val="24"/>
        </w:rPr>
        <w:fldChar w:fldCharType="end"/>
      </w:r>
      <w:r>
        <w:rPr>
          <w:rFonts w:ascii="Times New Roman" w:hAnsi="Times New Roman" w:cs="Times New Roman"/>
          <w:color w:val="000000" w:themeColor="text1"/>
          <w:sz w:val="24"/>
          <w:szCs w:val="24"/>
          <w14:textFill>
            <w14:solidFill>
              <w14:schemeClr w14:val="tx1"/>
            </w14:solidFill>
          </w14:textFill>
        </w:rPr>
        <w:t xml:space="preserve">   </w:t>
      </w:r>
    </w:p>
    <w:p w14:paraId="7BEAE655">
      <w:pPr>
        <w:pStyle w:val="14"/>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Soil Survey and Mapping; Pedo-edaphological approach in Tropical soils for sustainable soil management.</w:t>
      </w:r>
    </w:p>
    <w:p w14:paraId="058FB563">
      <w:pPr>
        <w:pStyle w:val="14"/>
        <w:pageBreakBefore w:val="0"/>
        <w:widowControl w:val="0"/>
        <w:numPr>
          <w:ilvl w:val="3"/>
          <w:numId w:val="1"/>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Dr. Ramamurthy, Principal Scientist and Head Regional Center, Bangalore, ICAR-National Bureau of Soil Survey and Land Use Planning, Bangalore, India Email: </w:t>
      </w:r>
      <w:r>
        <w:fldChar w:fldCharType="begin"/>
      </w:r>
      <w:r>
        <w:instrText xml:space="preserve"> HYPERLINK "mailto:ramamurthy20464@gmail.com" </w:instrText>
      </w:r>
      <w:r>
        <w:fldChar w:fldCharType="separate"/>
      </w:r>
      <w:r>
        <w:rPr>
          <w:rStyle w:val="10"/>
          <w:rFonts w:ascii="Times New Roman" w:hAnsi="Times New Roman" w:cs="Times New Roman"/>
          <w:sz w:val="24"/>
          <w:szCs w:val="24"/>
        </w:rPr>
        <w:t>ramamurthy20464@gmail.com</w:t>
      </w:r>
      <w:r>
        <w:rPr>
          <w:rStyle w:val="10"/>
          <w:rFonts w:ascii="Times New Roman" w:hAnsi="Times New Roman" w:cs="Times New Roman"/>
          <w:sz w:val="24"/>
          <w:szCs w:val="24"/>
        </w:rPr>
        <w:fldChar w:fldCharType="end"/>
      </w:r>
    </w:p>
    <w:p w14:paraId="19A0BE83">
      <w:pPr>
        <w:pStyle w:val="14"/>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Land evaluation and land use planning at different levels, identification of potential crop zones for sustainable agriculture development.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33F7484D">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0B795E7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DB7D8">
    <w:pPr>
      <w:pStyle w:val="6"/>
      <w:jc w:val="left"/>
    </w:pPr>
    <w:r>
      <w:rPr>
        <w:lang w:eastAsia="en-US"/>
      </w:rP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50346BD">
                          <w:pPr>
                            <w:jc w:val="right"/>
                            <w:rPr>
                              <w:rFonts w:ascii="Times New Roman" w:hAnsi="Times New Roman" w:cs="Times New Roman"/>
                              <w:sz w:val="24"/>
                            </w:rPr>
                          </w:pPr>
                          <w:r>
                            <w:rPr>
                              <w:rFonts w:ascii="Times New Roman" w:hAnsi="Times New Roman" w:cs="Times New Roman"/>
                              <w:sz w:val="24"/>
                            </w:rPr>
                            <w:t>June 7-12, 2026</w:t>
                          </w:r>
                        </w:p>
                        <w:p w14:paraId="37CCD69D">
                          <w:pPr>
                            <w:jc w:val="right"/>
                            <w:rPr>
                              <w:rFonts w:ascii="Times New Roman" w:hAnsi="Times New Roman" w:cs="Times New Roman"/>
                              <w:sz w:val="24"/>
                            </w:rPr>
                          </w:pPr>
                          <w:r>
                            <w:rPr>
                              <w:rFonts w:ascii="Times New Roman" w:hAnsi="Times New Roman" w:cs="Times New Roman"/>
                              <w:sz w:val="24"/>
                            </w:rPr>
                            <w:t>Nanjing, China</w:t>
                          </w:r>
                        </w:p>
                        <w:p w14:paraId="60FC525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50346BD">
                    <w:pPr>
                      <w:jc w:val="right"/>
                      <w:rPr>
                        <w:rFonts w:ascii="Times New Roman" w:hAnsi="Times New Roman" w:cs="Times New Roman"/>
                        <w:sz w:val="24"/>
                      </w:rPr>
                    </w:pPr>
                    <w:r>
                      <w:rPr>
                        <w:rFonts w:ascii="Times New Roman" w:hAnsi="Times New Roman" w:cs="Times New Roman"/>
                        <w:sz w:val="24"/>
                      </w:rPr>
                      <w:t>June 7-12, 2026</w:t>
                    </w:r>
                  </w:p>
                  <w:p w14:paraId="37CCD69D">
                    <w:pPr>
                      <w:jc w:val="right"/>
                      <w:rPr>
                        <w:rFonts w:ascii="Times New Roman" w:hAnsi="Times New Roman" w:cs="Times New Roman"/>
                        <w:sz w:val="24"/>
                      </w:rPr>
                    </w:pPr>
                    <w:r>
                      <w:rPr>
                        <w:rFonts w:ascii="Times New Roman" w:hAnsi="Times New Roman" w:cs="Times New Roman"/>
                        <w:sz w:val="24"/>
                      </w:rPr>
                      <w:t>Nanjing, China</w:t>
                    </w:r>
                  </w:p>
                  <w:p w14:paraId="60FC525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w:rPr>
        <w:lang w:eastAsia="en-US"/>
      </w:rP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9CCE97B">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5BACFE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09CCE97B">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5BACFE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rPr>
        <w:lang w:eastAsia="en-US"/>
      </w:rP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2282E57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25356"/>
    <w:multiLevelType w:val="multilevel"/>
    <w:tmpl w:val="0E225356"/>
    <w:lvl w:ilvl="0" w:tentative="0">
      <w:start w:val="2"/>
      <w:numFmt w:val="bullet"/>
      <w:lvlText w:val=""/>
      <w:lvlJc w:val="left"/>
      <w:pPr>
        <w:ind w:left="2040" w:hanging="360"/>
      </w:pPr>
      <w:rPr>
        <w:rFonts w:hint="default" w:ascii="Symbol" w:hAnsi="Symbol" w:cs="Times New Roman" w:eastAsiaTheme="minorEastAsia"/>
      </w:rPr>
    </w:lvl>
    <w:lvl w:ilvl="1" w:tentative="0">
      <w:start w:val="1"/>
      <w:numFmt w:val="bullet"/>
      <w:lvlText w:val="o"/>
      <w:lvlJc w:val="left"/>
      <w:pPr>
        <w:ind w:left="2760" w:hanging="360"/>
      </w:pPr>
      <w:rPr>
        <w:rFonts w:hint="default" w:ascii="Courier New" w:hAnsi="Courier New" w:cs="Courier New"/>
      </w:rPr>
    </w:lvl>
    <w:lvl w:ilvl="2" w:tentative="0">
      <w:start w:val="1"/>
      <w:numFmt w:val="bullet"/>
      <w:lvlText w:val=""/>
      <w:lvlJc w:val="left"/>
      <w:pPr>
        <w:ind w:left="3480" w:hanging="360"/>
      </w:pPr>
      <w:rPr>
        <w:rFonts w:hint="default" w:ascii="Wingdings" w:hAnsi="Wingdings"/>
      </w:rPr>
    </w:lvl>
    <w:lvl w:ilvl="3" w:tentative="0">
      <w:start w:val="1"/>
      <w:numFmt w:val="bullet"/>
      <w:lvlText w:val=""/>
      <w:lvlJc w:val="left"/>
      <w:pPr>
        <w:ind w:left="4200" w:hanging="360"/>
      </w:pPr>
      <w:rPr>
        <w:rFonts w:hint="default" w:ascii="Symbol" w:hAnsi="Symbol"/>
      </w:rPr>
    </w:lvl>
    <w:lvl w:ilvl="4" w:tentative="0">
      <w:start w:val="1"/>
      <w:numFmt w:val="bullet"/>
      <w:lvlText w:val="o"/>
      <w:lvlJc w:val="left"/>
      <w:pPr>
        <w:ind w:left="4920" w:hanging="360"/>
      </w:pPr>
      <w:rPr>
        <w:rFonts w:hint="default" w:ascii="Courier New" w:hAnsi="Courier New" w:cs="Courier New"/>
      </w:rPr>
    </w:lvl>
    <w:lvl w:ilvl="5" w:tentative="0">
      <w:start w:val="1"/>
      <w:numFmt w:val="bullet"/>
      <w:lvlText w:val=""/>
      <w:lvlJc w:val="left"/>
      <w:pPr>
        <w:ind w:left="5640" w:hanging="360"/>
      </w:pPr>
      <w:rPr>
        <w:rFonts w:hint="default" w:ascii="Wingdings" w:hAnsi="Wingdings"/>
      </w:rPr>
    </w:lvl>
    <w:lvl w:ilvl="6" w:tentative="0">
      <w:start w:val="1"/>
      <w:numFmt w:val="bullet"/>
      <w:lvlText w:val=""/>
      <w:lvlJc w:val="left"/>
      <w:pPr>
        <w:ind w:left="6360" w:hanging="360"/>
      </w:pPr>
      <w:rPr>
        <w:rFonts w:hint="default" w:ascii="Symbol" w:hAnsi="Symbol"/>
      </w:rPr>
    </w:lvl>
    <w:lvl w:ilvl="7" w:tentative="0">
      <w:start w:val="1"/>
      <w:numFmt w:val="bullet"/>
      <w:lvlText w:val="o"/>
      <w:lvlJc w:val="left"/>
      <w:pPr>
        <w:ind w:left="7080" w:hanging="360"/>
      </w:pPr>
      <w:rPr>
        <w:rFonts w:hint="default" w:ascii="Courier New" w:hAnsi="Courier New" w:cs="Courier New"/>
      </w:rPr>
    </w:lvl>
    <w:lvl w:ilvl="8" w:tentative="0">
      <w:start w:val="1"/>
      <w:numFmt w:val="bullet"/>
      <w:lvlText w:val=""/>
      <w:lvlJc w:val="left"/>
      <w:pPr>
        <w:ind w:left="7800" w:hanging="360"/>
      </w:pPr>
      <w:rPr>
        <w:rFonts w:hint="default" w:ascii="Wingdings" w:hAnsi="Wingdings"/>
      </w:rPr>
    </w:lvl>
  </w:abstractNum>
  <w:abstractNum w:abstractNumId="1">
    <w:nsid w:val="4A124AB4"/>
    <w:multiLevelType w:val="multilevel"/>
    <w:tmpl w:val="4A124AB4"/>
    <w:lvl w:ilvl="0" w:tentative="0">
      <w:start w:val="2"/>
      <w:numFmt w:val="bullet"/>
      <w:lvlText w:val=""/>
      <w:lvlJc w:val="left"/>
      <w:pPr>
        <w:ind w:left="2040" w:hanging="360"/>
      </w:pPr>
      <w:rPr>
        <w:rFonts w:hint="default" w:ascii="Symbol" w:hAnsi="Symbol" w:cs="Times New Roman" w:eastAsiaTheme="minorEastAsia"/>
      </w:rPr>
    </w:lvl>
    <w:lvl w:ilvl="1" w:tentative="0">
      <w:start w:val="1"/>
      <w:numFmt w:val="bullet"/>
      <w:lvlText w:val="o"/>
      <w:lvlJc w:val="left"/>
      <w:pPr>
        <w:ind w:left="2760" w:hanging="360"/>
      </w:pPr>
      <w:rPr>
        <w:rFonts w:hint="default" w:ascii="Courier New" w:hAnsi="Courier New" w:cs="Courier New"/>
      </w:rPr>
    </w:lvl>
    <w:lvl w:ilvl="2" w:tentative="0">
      <w:start w:val="1"/>
      <w:numFmt w:val="bullet"/>
      <w:lvlText w:val=""/>
      <w:lvlJc w:val="left"/>
      <w:pPr>
        <w:ind w:left="3480" w:hanging="360"/>
      </w:pPr>
      <w:rPr>
        <w:rFonts w:hint="default" w:ascii="Wingdings" w:hAnsi="Wingdings"/>
      </w:rPr>
    </w:lvl>
    <w:lvl w:ilvl="3" w:tentative="0">
      <w:start w:val="1"/>
      <w:numFmt w:val="bullet"/>
      <w:lvlText w:val=""/>
      <w:lvlJc w:val="left"/>
      <w:pPr>
        <w:ind w:left="4200" w:hanging="360"/>
      </w:pPr>
      <w:rPr>
        <w:rFonts w:hint="default" w:ascii="Symbol" w:hAnsi="Symbol"/>
      </w:rPr>
    </w:lvl>
    <w:lvl w:ilvl="4" w:tentative="0">
      <w:start w:val="1"/>
      <w:numFmt w:val="bullet"/>
      <w:lvlText w:val="o"/>
      <w:lvlJc w:val="left"/>
      <w:pPr>
        <w:ind w:left="4920" w:hanging="360"/>
      </w:pPr>
      <w:rPr>
        <w:rFonts w:hint="default" w:ascii="Courier New" w:hAnsi="Courier New" w:cs="Courier New"/>
      </w:rPr>
    </w:lvl>
    <w:lvl w:ilvl="5" w:tentative="0">
      <w:start w:val="1"/>
      <w:numFmt w:val="bullet"/>
      <w:lvlText w:val=""/>
      <w:lvlJc w:val="left"/>
      <w:pPr>
        <w:ind w:left="5640" w:hanging="360"/>
      </w:pPr>
      <w:rPr>
        <w:rFonts w:hint="default" w:ascii="Wingdings" w:hAnsi="Wingdings"/>
      </w:rPr>
    </w:lvl>
    <w:lvl w:ilvl="6" w:tentative="0">
      <w:start w:val="1"/>
      <w:numFmt w:val="bullet"/>
      <w:lvlText w:val=""/>
      <w:lvlJc w:val="left"/>
      <w:pPr>
        <w:ind w:left="6360" w:hanging="360"/>
      </w:pPr>
      <w:rPr>
        <w:rFonts w:hint="default" w:ascii="Symbol" w:hAnsi="Symbol"/>
      </w:rPr>
    </w:lvl>
    <w:lvl w:ilvl="7" w:tentative="0">
      <w:start w:val="1"/>
      <w:numFmt w:val="bullet"/>
      <w:lvlText w:val="o"/>
      <w:lvlJc w:val="left"/>
      <w:pPr>
        <w:ind w:left="7080" w:hanging="360"/>
      </w:pPr>
      <w:rPr>
        <w:rFonts w:hint="default" w:ascii="Courier New" w:hAnsi="Courier New" w:cs="Courier New"/>
      </w:rPr>
    </w:lvl>
    <w:lvl w:ilvl="8" w:tentative="0">
      <w:start w:val="1"/>
      <w:numFmt w:val="bullet"/>
      <w:lvlText w:val=""/>
      <w:lvlJc w:val="left"/>
      <w:pPr>
        <w:ind w:left="7800" w:hanging="360"/>
      </w:pPr>
      <w:rPr>
        <w:rFonts w:hint="default" w:ascii="Wingdings" w:hAnsi="Wingdings"/>
      </w:rPr>
    </w:lvl>
  </w:abstractNum>
  <w:abstractNum w:abstractNumId="2">
    <w:nsid w:val="54243846"/>
    <w:multiLevelType w:val="multilevel"/>
    <w:tmpl w:val="54243846"/>
    <w:lvl w:ilvl="0" w:tentative="0">
      <w:start w:val="1"/>
      <w:numFmt w:val="decimal"/>
      <w:lvlText w:val="%1."/>
      <w:lvlJc w:val="left"/>
      <w:pPr>
        <w:ind w:left="45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2A189D"/>
    <w:rsid w:val="003130D6"/>
    <w:rsid w:val="003960AC"/>
    <w:rsid w:val="003A57E6"/>
    <w:rsid w:val="003B7BE2"/>
    <w:rsid w:val="0042272B"/>
    <w:rsid w:val="0045312A"/>
    <w:rsid w:val="00456292"/>
    <w:rsid w:val="0051624D"/>
    <w:rsid w:val="006228CA"/>
    <w:rsid w:val="00672FCB"/>
    <w:rsid w:val="006A6B58"/>
    <w:rsid w:val="006C58DF"/>
    <w:rsid w:val="006D49E8"/>
    <w:rsid w:val="0072420E"/>
    <w:rsid w:val="00920B78"/>
    <w:rsid w:val="009264CA"/>
    <w:rsid w:val="00991A9D"/>
    <w:rsid w:val="009B5B58"/>
    <w:rsid w:val="00A33A80"/>
    <w:rsid w:val="00A574D6"/>
    <w:rsid w:val="00AC0BEB"/>
    <w:rsid w:val="00AC6665"/>
    <w:rsid w:val="00B066ED"/>
    <w:rsid w:val="00BC5A2B"/>
    <w:rsid w:val="00BF2ADB"/>
    <w:rsid w:val="00C10BFB"/>
    <w:rsid w:val="00C469B3"/>
    <w:rsid w:val="00C77400"/>
    <w:rsid w:val="00CD29A2"/>
    <w:rsid w:val="00CF5222"/>
    <w:rsid w:val="00D45DE3"/>
    <w:rsid w:val="00D47459"/>
    <w:rsid w:val="00D61FCA"/>
    <w:rsid w:val="00D76675"/>
    <w:rsid w:val="00D92117"/>
    <w:rsid w:val="00E50117"/>
    <w:rsid w:val="00E612FE"/>
    <w:rsid w:val="00E94B4A"/>
    <w:rsid w:val="00FD0305"/>
    <w:rsid w:val="00FF2CBD"/>
    <w:rsid w:val="57E64A44"/>
    <w:rsid w:val="5EDD1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22"/>
    <w:semiHidden/>
    <w:unhideWhenUsed/>
    <w:uiPriority w:val="99"/>
    <w:rPr>
      <w:rFonts w:ascii="Segoe UI" w:hAnsi="Segoe UI" w:cs="Segoe UI"/>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Header Char"/>
    <w:basedOn w:val="9"/>
    <w:link w:val="6"/>
    <w:qFormat/>
    <w:uiPriority w:val="99"/>
    <w:rPr>
      <w:sz w:val="18"/>
      <w:szCs w:val="18"/>
    </w:rPr>
  </w:style>
  <w:style w:type="character" w:customStyle="1" w:styleId="13">
    <w:name w:val="Footer Ch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Heading 1 Char"/>
    <w:basedOn w:val="9"/>
    <w:link w:val="2"/>
    <w:uiPriority w:val="9"/>
    <w:rPr>
      <w:b/>
      <w:bCs/>
      <w:kern w:val="44"/>
      <w:sz w:val="44"/>
      <w:szCs w:val="44"/>
    </w:rPr>
  </w:style>
  <w:style w:type="character" w:customStyle="1" w:styleId="16">
    <w:name w:val="Comment Text Char"/>
    <w:basedOn w:val="9"/>
    <w:link w:val="3"/>
    <w:semiHidden/>
    <w:qFormat/>
    <w:uiPriority w:val="99"/>
  </w:style>
  <w:style w:type="character" w:customStyle="1" w:styleId="17">
    <w:name w:val="Comment Subject Char"/>
    <w:basedOn w:val="16"/>
    <w:link w:val="7"/>
    <w:semiHidden/>
    <w:qFormat/>
    <w:uiPriority w:val="99"/>
    <w:rPr>
      <w:b/>
      <w:bCs/>
    </w:rPr>
  </w:style>
  <w:style w:type="character" w:customStyle="1" w:styleId="18">
    <w:name w:val="relative"/>
    <w:basedOn w:val="9"/>
    <w:qFormat/>
    <w:uiPriority w:val="0"/>
  </w:style>
  <w:style w:type="character" w:customStyle="1" w:styleId="19">
    <w:name w:val="ml-1"/>
    <w:basedOn w:val="9"/>
    <w:uiPriority w:val="0"/>
  </w:style>
  <w:style w:type="character" w:customStyle="1" w:styleId="20">
    <w:name w:val="max-w-full"/>
    <w:basedOn w:val="9"/>
    <w:uiPriority w:val="0"/>
  </w:style>
  <w:style w:type="character" w:customStyle="1" w:styleId="21">
    <w:name w:val="-mr-1"/>
    <w:basedOn w:val="9"/>
    <w:uiPriority w:val="0"/>
  </w:style>
  <w:style w:type="character" w:customStyle="1" w:styleId="22">
    <w:name w:val="Balloon Text Char"/>
    <w:basedOn w:val="9"/>
    <w:link w:val="4"/>
    <w:semiHidden/>
    <w:uiPriority w:val="99"/>
    <w:rPr>
      <w:rFonts w:ascii="Segoe UI" w:hAnsi="Segoe UI" w:cs="Segoe UI"/>
      <w:kern w:val="2"/>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374</Words>
  <Characters>2471</Characters>
  <Lines>22</Lines>
  <Paragraphs>6</Paragraphs>
  <TotalTime>7</TotalTime>
  <ScaleCrop>false</ScaleCrop>
  <LinksUpToDate>false</LinksUpToDate>
  <CharactersWithSpaces>2835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2025-03-24T10:35:00Z</dcterms:created>
  <dc:creator>菲菲 唐</dc:creator>
  <cp:lastModifiedBy>菲菲菲菲糖</cp:lastModifiedBy>
  <cp:lastPrinted>2025-03-24T10:23:00Z</cp:lastPrinted>
  <dcterms:modified xsi:type="dcterms:W3CDTF">2025-06-04T07:52:01Z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