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eastAsia="宋体" w:cs="Times New Roman"/>
          <w:b/>
          <w:bCs/>
          <w:color w:val="000000" w:themeColor="text1"/>
          <w:sz w:val="32"/>
          <w:szCs w:val="32"/>
          <w14:textFill>
            <w14:solidFill>
              <w14:schemeClr w14:val="tx1"/>
            </w14:solidFill>
          </w14:textFill>
        </w:rPr>
      </w:pPr>
      <w:bookmarkStart w:id="0" w:name="_GoBack"/>
      <w:r>
        <w:rPr>
          <w:rFonts w:hint="default" w:ascii="Times New Roman" w:hAnsi="Times New Roman" w:eastAsia="宋体" w:cs="Times New Roman"/>
          <w:b/>
          <w:bCs/>
          <w:color w:val="000000" w:themeColor="text1"/>
          <w:sz w:val="32"/>
          <w:szCs w:val="32"/>
          <w14:textFill>
            <w14:solidFill>
              <w14:schemeClr w14:val="tx1"/>
            </w14:solidFill>
          </w14:textFill>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Session Title</w:t>
      </w:r>
    </w:p>
    <w:p w14:paraId="0EA6B2D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eastAsia="宋体" w:cs="Times New Roman"/>
          <w:color w:val="002060"/>
          <w:sz w:val="24"/>
          <w:szCs w:val="24"/>
          <w:lang w:eastAsia="zh-CN"/>
          <w:woUserID w:val="1"/>
        </w:rPr>
      </w:pPr>
      <w:r>
        <w:rPr>
          <w:rFonts w:hint="default" w:ascii="Times New Roman" w:hAnsi="Times New Roman" w:eastAsia="宋体" w:cs="Times New Roman"/>
          <w:color w:val="002060"/>
          <w:sz w:val="24"/>
          <w:szCs w:val="24"/>
          <w:lang w:eastAsia="zh"/>
        </w:rPr>
        <w:t xml:space="preserve">Application </w:t>
      </w:r>
      <w:r>
        <w:rPr>
          <w:rFonts w:hint="default" w:ascii="Times New Roman" w:hAnsi="Times New Roman" w:eastAsia="宋体" w:cs="Times New Roman"/>
          <w:color w:val="002060"/>
          <w:sz w:val="24"/>
          <w:szCs w:val="24"/>
          <w:lang w:eastAsia="zh"/>
          <w:woUserID w:val="1"/>
        </w:rPr>
        <w:t xml:space="preserve">of </w:t>
      </w:r>
      <w:r>
        <w:rPr>
          <w:rFonts w:hint="eastAsia" w:ascii="Times New Roman" w:hAnsi="Times New Roman" w:eastAsia="宋体" w:cs="Times New Roman"/>
          <w:color w:val="002060"/>
          <w:sz w:val="24"/>
          <w:szCs w:val="24"/>
          <w:lang w:eastAsia="zh-CN"/>
          <w:woUserID w:val="1"/>
        </w:rPr>
        <w:t>advanced</w:t>
      </w:r>
      <w:r>
        <w:rPr>
          <w:rFonts w:hint="default" w:ascii="Times New Roman" w:hAnsi="Times New Roman" w:eastAsia="宋体" w:cs="Times New Roman"/>
          <w:color w:val="002060"/>
          <w:sz w:val="24"/>
          <w:szCs w:val="24"/>
          <w:lang w:eastAsia="zh"/>
          <w:woUserID w:val="1"/>
        </w:rPr>
        <w:t xml:space="preserve"> instrumental analysis techniques in soil science</w:t>
      </w:r>
    </w:p>
    <w:p w14:paraId="5C24EA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 xml:space="preserve">Session Organizers </w:t>
      </w:r>
    </w:p>
    <w:p w14:paraId="4E5BA9F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eastAsia="宋体" w:cs="Times New Roman"/>
          <w:color w:val="002060"/>
          <w:sz w:val="24"/>
          <w:szCs w:val="24"/>
          <w:lang w:eastAsia="zh"/>
        </w:rPr>
      </w:pPr>
      <w:r>
        <w:rPr>
          <w:rFonts w:hint="default" w:ascii="Times New Roman" w:hAnsi="Times New Roman" w:eastAsia="宋体" w:cs="Times New Roman"/>
          <w:color w:val="002060"/>
          <w:sz w:val="24"/>
          <w:szCs w:val="24"/>
          <w:lang w:eastAsia="zh"/>
        </w:rPr>
        <w:t>Prof. Haoye TANG, Institute of Soil Science, Chinese Academy of Sciences, Email: hytang@issas.ac.cn (Primary contact person)</w:t>
      </w:r>
    </w:p>
    <w:p w14:paraId="3CAA805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eastAsia="宋体" w:cs="Times New Roman"/>
          <w:color w:val="002060"/>
          <w:sz w:val="24"/>
          <w:szCs w:val="24"/>
          <w:lang w:eastAsia="zh"/>
        </w:rPr>
      </w:pPr>
      <w:r>
        <w:rPr>
          <w:rFonts w:hint="default" w:ascii="Times New Roman" w:hAnsi="Times New Roman" w:eastAsia="宋体" w:cs="Times New Roman"/>
          <w:color w:val="002060"/>
          <w:sz w:val="24"/>
          <w:szCs w:val="24"/>
          <w:lang w:eastAsia="zh"/>
        </w:rPr>
        <w:t>Prof. Hailin ZHANG, Department of Plant and Soil Sciences, Oklahoma State University</w:t>
      </w:r>
    </w:p>
    <w:p w14:paraId="7288DA4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lang w:val="en-US" w:eastAsia="zh-CN"/>
          <w14:textFill>
            <w14:solidFill>
              <w14:schemeClr w14:val="tx1"/>
            </w14:solidFill>
          </w14:textFill>
        </w:rPr>
        <w:t>Session Description</w:t>
      </w:r>
    </w:p>
    <w:p w14:paraId="7D8CFF3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eastAsia="宋体" w:cs="Times New Roman"/>
          <w:color w:val="002060"/>
          <w:sz w:val="24"/>
          <w:szCs w:val="24"/>
          <w:lang w:eastAsia="zh-CN"/>
        </w:rPr>
      </w:pPr>
      <w:r>
        <w:rPr>
          <w:rFonts w:hint="default" w:ascii="Times New Roman" w:hAnsi="Times New Roman" w:eastAsia="宋体" w:cs="Times New Roman"/>
          <w:color w:val="002060"/>
          <w:sz w:val="24"/>
          <w:szCs w:val="24"/>
          <w:lang w:eastAsia="zh"/>
        </w:rPr>
        <w:t xml:space="preserve">This session focuses on the application of advanced instrumental analysis techniques in soil science, </w:t>
      </w:r>
      <w:r>
        <w:rPr>
          <w:rFonts w:hint="eastAsia" w:ascii="Times New Roman" w:hAnsi="Times New Roman" w:eastAsia="宋体" w:cs="Times New Roman"/>
          <w:color w:val="002060"/>
          <w:sz w:val="24"/>
          <w:szCs w:val="24"/>
          <w:lang w:eastAsia="zh-CN"/>
        </w:rPr>
        <w:t>exploring the methodologies and advanced technologies utilized to analyze soil properties and composition.</w:t>
      </w:r>
      <w:r>
        <w:rPr>
          <w:rFonts w:hint="default" w:ascii="Times New Roman" w:hAnsi="Times New Roman" w:eastAsia="宋体" w:cs="Times New Roman"/>
          <w:color w:val="002060"/>
          <w:sz w:val="24"/>
          <w:szCs w:val="24"/>
          <w:lang w:eastAsia="zh"/>
        </w:rPr>
        <w:t xml:space="preserve"> </w:t>
      </w:r>
      <w:r>
        <w:rPr>
          <w:rFonts w:hint="eastAsia" w:ascii="Times New Roman" w:hAnsi="Times New Roman" w:eastAsia="宋体" w:cs="Times New Roman"/>
          <w:color w:val="002060"/>
          <w:sz w:val="24"/>
          <w:szCs w:val="24"/>
          <w:lang w:eastAsia="zh-CN"/>
        </w:rPr>
        <w:t>Rapid advancements in instrumental analysis have enabled soil scientists to gain deeper insights into soil structure, nutrient content, contaminant concentrations, and microbial activity. This is evident from detailed studies on soil structure, viewed both as an art and a science, as well as comprehensive analyses of soil nutrients.</w:t>
      </w:r>
    </w:p>
    <w:p w14:paraId="506CD74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eastAsia="宋体" w:cs="Times New Roman"/>
          <w:color w:val="002060"/>
          <w:sz w:val="24"/>
          <w:szCs w:val="24"/>
          <w:lang w:eastAsia="zh"/>
        </w:rPr>
      </w:pPr>
      <w:r>
        <w:rPr>
          <w:rFonts w:hint="eastAsia" w:ascii="Times New Roman" w:hAnsi="Times New Roman" w:eastAsia="宋体" w:cs="Times New Roman"/>
          <w:color w:val="002060"/>
          <w:sz w:val="24"/>
          <w:szCs w:val="24"/>
          <w:lang w:eastAsia="zh-CN"/>
        </w:rPr>
        <w:t>This session covers a wide range of instrumental techniques, including X-ray diffraction (XRD) for identifying minerals, X-ray fluorescence (XRF) for elemental analysis, nuclear magnetic resonance (NMR) for elucidating molecular structures, and gas chromatography-mass spectrometry (GC-MS) for detecting organic compounds.</w:t>
      </w:r>
      <w:r>
        <w:rPr>
          <w:rFonts w:hint="default" w:ascii="Times New Roman" w:hAnsi="Times New Roman" w:eastAsia="宋体" w:cs="Times New Roman"/>
          <w:color w:val="002060"/>
          <w:sz w:val="24"/>
          <w:szCs w:val="24"/>
          <w:lang w:eastAsia="zh"/>
        </w:rPr>
        <w:t xml:space="preserve"> These methodologies yield high-resolution, quantitative, and qualitative data, which are pivotal for advancing soil science research.</w:t>
      </w:r>
    </w:p>
    <w:p w14:paraId="5EE4731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eastAsia="宋体" w:cs="Times New Roman"/>
          <w:color w:val="002060"/>
          <w:sz w:val="24"/>
          <w:szCs w:val="24"/>
          <w:lang w:eastAsia="zh"/>
        </w:rPr>
      </w:pPr>
      <w:r>
        <w:rPr>
          <w:rFonts w:hint="eastAsia" w:ascii="Times New Roman" w:hAnsi="Times New Roman" w:eastAsia="宋体" w:cs="Times New Roman"/>
          <w:color w:val="002060"/>
          <w:sz w:val="24"/>
          <w:szCs w:val="24"/>
          <w:lang w:eastAsia="zh-CN"/>
        </w:rPr>
        <w:t>This session will highlight the latest innovations in soil analysis instruments and their pivotal role in advancing precision agriculture and environmental monitoring.</w:t>
      </w:r>
      <w:r>
        <w:rPr>
          <w:rFonts w:hint="default" w:ascii="Times New Roman" w:hAnsi="Times New Roman" w:eastAsia="宋体" w:cs="Times New Roman"/>
          <w:color w:val="002060"/>
          <w:sz w:val="24"/>
          <w:szCs w:val="24"/>
          <w:lang w:eastAsia="zh"/>
        </w:rPr>
        <w:t xml:space="preserve"> </w:t>
      </w:r>
      <w:r>
        <w:rPr>
          <w:rFonts w:hint="eastAsia" w:ascii="Times New Roman" w:hAnsi="Times New Roman" w:eastAsia="宋体" w:cs="Times New Roman"/>
          <w:color w:val="002060"/>
          <w:sz w:val="24"/>
          <w:szCs w:val="24"/>
          <w:lang w:eastAsia="zh-CN"/>
        </w:rPr>
        <w:t>It will demonstrate how techniques, such as soil analysis, can offer profound insights into soil properties and composition, thereby playing a vital role in achieving sustainable and efficient soil management practices. Soil analyzers, equipped with advanced sensors and data analysis technologies, can rapidly and accurately measure key indicators such as moisture, organic matter, nutrients, and contaminants. This enables farmers to precisely understand soil fertility, develop scientific fertilization plans, and ensure the safety and quality of agricultural products. Moreover, soil analyzers support land management and environmental protection by monitoring soil quality on a large scale, aiding in the formulation of land use plans and soil restoration efforts.</w:t>
      </w:r>
      <w:r>
        <w:rPr>
          <w:rFonts w:hint="default" w:ascii="Times New Roman" w:hAnsi="Times New Roman" w:eastAsia="宋体" w:cs="Times New Roman"/>
          <w:color w:val="002060"/>
          <w:sz w:val="24"/>
          <w:szCs w:val="24"/>
          <w:lang w:eastAsia="zh"/>
        </w:rPr>
        <w:t xml:space="preserve"> Attendees will acquire a thorough understanding of the current state-of-the-art in soil analysis and explore potential future trajectories for this field.</w:t>
      </w:r>
    </w:p>
    <w:p w14:paraId="0F8D69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Format</w:t>
      </w:r>
    </w:p>
    <w:p w14:paraId="1526AD3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eastAsia="宋体" w:cs="Times New Roman"/>
          <w:color w:val="002060"/>
          <w:sz w:val="24"/>
          <w:szCs w:val="24"/>
          <w:lang w:eastAsia="zh-CN"/>
        </w:rPr>
      </w:pPr>
      <w:r>
        <w:rPr>
          <w:rFonts w:hint="eastAsia" w:ascii="Times New Roman" w:hAnsi="Times New Roman" w:eastAsia="宋体" w:cs="Times New Roman"/>
          <w:color w:val="002060"/>
          <w:sz w:val="24"/>
          <w:szCs w:val="24"/>
          <w:lang w:val="en-US" w:eastAsia="zh-CN"/>
        </w:rPr>
        <w:t>O</w:t>
      </w:r>
      <w:r>
        <w:rPr>
          <w:rFonts w:hint="default" w:ascii="Times New Roman" w:hAnsi="Times New Roman" w:eastAsia="宋体" w:cs="Times New Roman"/>
          <w:color w:val="002060"/>
          <w:sz w:val="24"/>
          <w:szCs w:val="24"/>
          <w:lang w:eastAsia="zh"/>
        </w:rPr>
        <w:t>ral presentations</w:t>
      </w:r>
    </w:p>
    <w:p w14:paraId="2CB7F90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 xml:space="preserve">Proposed Speakers </w:t>
      </w:r>
    </w:p>
    <w:p w14:paraId="16244075">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hint="eastAsia" w:ascii="Times New Roman" w:hAnsi="Times New Roman" w:eastAsia="宋体" w:cs="Times New Roman"/>
          <w:color w:val="002060"/>
          <w:sz w:val="24"/>
          <w:szCs w:val="24"/>
        </w:rPr>
      </w:pPr>
      <w:r>
        <w:rPr>
          <w:rFonts w:hint="eastAsia" w:ascii="Times New Roman" w:hAnsi="Times New Roman" w:eastAsia="宋体" w:cs="Times New Roman"/>
          <w:color w:val="002060"/>
          <w:sz w:val="24"/>
          <w:szCs w:val="24"/>
        </w:rPr>
        <w:t>Prof</w:t>
      </w:r>
      <w:r>
        <w:rPr>
          <w:rFonts w:hint="eastAsia" w:ascii="Times New Roman" w:hAnsi="Times New Roman" w:eastAsia="宋体" w:cs="Times New Roman"/>
          <w:color w:val="002060"/>
          <w:sz w:val="24"/>
          <w:szCs w:val="24"/>
          <w:lang w:val="en-US" w:eastAsia="zh-CN"/>
        </w:rPr>
        <w:t>.</w:t>
      </w:r>
      <w:r>
        <w:rPr>
          <w:rFonts w:hint="eastAsia" w:ascii="Times New Roman" w:hAnsi="Times New Roman" w:eastAsia="宋体" w:cs="Times New Roman"/>
          <w:color w:val="002060"/>
          <w:sz w:val="24"/>
          <w:szCs w:val="24"/>
        </w:rPr>
        <w:t xml:space="preserve"> Chu C</w:t>
      </w:r>
      <w:r>
        <w:rPr>
          <w:rFonts w:hint="eastAsia" w:ascii="仿宋" w:hAnsi="仿宋" w:eastAsia="仿宋" w:cs="仿宋"/>
          <w:color w:val="002060"/>
          <w:sz w:val="24"/>
          <w:szCs w:val="24"/>
          <w:lang w:val="en-US" w:eastAsia="zh-CN"/>
          <w:woUserID w:val="1"/>
        </w:rPr>
        <w:t>（褚驰恒），</w:t>
      </w:r>
      <w:r>
        <w:rPr>
          <w:rFonts w:hint="eastAsia" w:ascii="Times New Roman" w:hAnsi="Times New Roman" w:eastAsia="宋体" w:cs="Times New Roman"/>
          <w:color w:val="002060"/>
          <w:sz w:val="24"/>
          <w:szCs w:val="24"/>
        </w:rPr>
        <w:t xml:space="preserve"> earned his Bachelor's degree from Peking University, Master's degree from the University of Tokyo, and Ph.D. from ETH Zurich. After completing his PhD in 2016, he conducted postdoctoral research at Yale University. In 2019,he joined </w:t>
      </w:r>
      <w:r>
        <w:rPr>
          <w:rFonts w:hint="eastAsia" w:ascii="Times New Roman" w:hAnsi="Times New Roman" w:eastAsia="宋体" w:cs="Times New Roman"/>
          <w:color w:val="002060"/>
          <w:sz w:val="24"/>
          <w:szCs w:val="24"/>
          <w:lang w:eastAsia="zh-CN"/>
        </w:rPr>
        <w:t>the College</w:t>
      </w:r>
      <w:r>
        <w:rPr>
          <w:rFonts w:hint="eastAsia" w:ascii="Times New Roman" w:hAnsi="Times New Roman" w:eastAsia="宋体" w:cs="Times New Roman"/>
          <w:color w:val="002060"/>
          <w:sz w:val="24"/>
          <w:szCs w:val="24"/>
        </w:rPr>
        <w:t xml:space="preserve"> of Environmental and Resource Sciences at Zhejiang University, where his research primarily focuses on environmental micro-interface chemical processes and pollution control, the nexus of environment, chemistry, geoscience, microbiology, material science, catalysis, nanotechnology, and mechanical engineering. The results are published in multiple specialized and interdisciplinary journals, including ES&amp;T, PNAS, Nature Communications, JACS, Accounts of Chemical Research, ACS Catalysis, Adv. Funct. Mater., etc.</w:t>
      </w:r>
    </w:p>
    <w:p w14:paraId="268481A5">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hint="eastAsia" w:ascii="Times New Roman" w:hAnsi="Times New Roman" w:eastAsia="宋体" w:cs="Times New Roman"/>
          <w:color w:val="002060"/>
          <w:sz w:val="24"/>
          <w:szCs w:val="24"/>
        </w:rPr>
      </w:pPr>
      <w:r>
        <w:rPr>
          <w:rFonts w:hint="eastAsia" w:ascii="Times New Roman" w:hAnsi="Times New Roman" w:eastAsia="宋体" w:cs="Times New Roman"/>
          <w:color w:val="002060"/>
          <w:sz w:val="24"/>
          <w:szCs w:val="24"/>
        </w:rPr>
        <w:t>Prof</w:t>
      </w:r>
      <w:r>
        <w:rPr>
          <w:rFonts w:hint="eastAsia" w:ascii="Times New Roman" w:hAnsi="Times New Roman" w:eastAsia="宋体" w:cs="Times New Roman"/>
          <w:color w:val="002060"/>
          <w:sz w:val="24"/>
          <w:szCs w:val="24"/>
          <w:lang w:val="en-US" w:eastAsia="zh-CN"/>
        </w:rPr>
        <w:t>.</w:t>
      </w:r>
      <w:r>
        <w:rPr>
          <w:rFonts w:hint="eastAsia" w:ascii="Times New Roman" w:hAnsi="Times New Roman" w:eastAsia="宋体" w:cs="Times New Roman"/>
          <w:color w:val="002060"/>
          <w:sz w:val="24"/>
          <w:szCs w:val="24"/>
        </w:rPr>
        <w:t xml:space="preserve"> Youzhi Feng</w:t>
      </w:r>
      <w:r>
        <w:rPr>
          <w:rFonts w:hint="eastAsia" w:ascii="仿宋" w:hAnsi="仿宋" w:eastAsia="仿宋" w:cs="仿宋"/>
          <w:color w:val="002060"/>
          <w:sz w:val="24"/>
          <w:szCs w:val="24"/>
          <w:lang w:val="en-US" w:eastAsia="zh-CN"/>
          <w:woUserID w:val="1"/>
        </w:rPr>
        <w:t>（冯有智），</w:t>
      </w:r>
      <w:r>
        <w:rPr>
          <w:rFonts w:hint="eastAsia" w:ascii="Times New Roman" w:hAnsi="Times New Roman" w:eastAsia="宋体" w:cs="Times New Roman"/>
          <w:color w:val="002060"/>
          <w:sz w:val="24"/>
          <w:szCs w:val="24"/>
        </w:rPr>
        <w:t xml:space="preserve"> Nanjing Forestry University, unveiling responses and </w:t>
      </w:r>
      <w:r>
        <w:rPr>
          <w:rFonts w:hint="eastAsia" w:ascii="Times New Roman" w:hAnsi="Times New Roman" w:eastAsia="宋体" w:cs="Times New Roman"/>
          <w:color w:val="002060"/>
          <w:sz w:val="24"/>
          <w:szCs w:val="24"/>
          <w:lang w:eastAsia="zh-CN"/>
        </w:rPr>
        <w:t>feedback</w:t>
      </w:r>
      <w:r>
        <w:rPr>
          <w:rFonts w:hint="eastAsia" w:ascii="Times New Roman" w:hAnsi="Times New Roman" w:eastAsia="宋体" w:cs="Times New Roman"/>
          <w:color w:val="002060"/>
          <w:sz w:val="24"/>
          <w:szCs w:val="24"/>
        </w:rPr>
        <w:t xml:space="preserve"> of soil </w:t>
      </w:r>
      <w:r>
        <w:rPr>
          <w:rFonts w:ascii="Times New Roman" w:hAnsi="Times New Roman" w:eastAsia="宋体" w:cs="Times New Roman"/>
          <w:color w:val="002060"/>
          <w:sz w:val="24"/>
          <w:szCs w:val="24"/>
        </w:rPr>
        <w:t>microbial</w:t>
      </w:r>
      <w:r>
        <w:rPr>
          <w:rFonts w:hint="eastAsia" w:ascii="Times New Roman" w:hAnsi="Times New Roman" w:eastAsia="宋体" w:cs="Times New Roman"/>
          <w:color w:val="002060"/>
          <w:sz w:val="24"/>
          <w:szCs w:val="24"/>
        </w:rPr>
        <w:t xml:space="preserve"> </w:t>
      </w:r>
      <w:r>
        <w:rPr>
          <w:rFonts w:ascii="Times New Roman" w:hAnsi="Times New Roman" w:eastAsia="宋体" w:cs="Times New Roman"/>
          <w:color w:val="002060"/>
          <w:sz w:val="24"/>
          <w:szCs w:val="24"/>
        </w:rPr>
        <w:t>diversity</w:t>
      </w:r>
      <w:r>
        <w:rPr>
          <w:rFonts w:hint="eastAsia" w:ascii="Times New Roman" w:hAnsi="Times New Roman" w:eastAsia="宋体" w:cs="Times New Roman"/>
          <w:color w:val="002060"/>
          <w:sz w:val="24"/>
          <w:szCs w:val="24"/>
        </w:rPr>
        <w:t xml:space="preserve"> and functions to global changes and further implementing nano-enabled </w:t>
      </w:r>
      <w:r>
        <w:rPr>
          <w:rFonts w:hint="eastAsia" w:ascii="Times New Roman" w:hAnsi="Times New Roman" w:eastAsia="宋体" w:cs="Times New Roman"/>
          <w:color w:val="002060"/>
          <w:sz w:val="24"/>
          <w:szCs w:val="24"/>
          <w:lang w:eastAsia="zh"/>
        </w:rPr>
        <w:t xml:space="preserve">practices </w:t>
      </w:r>
      <w:r>
        <w:rPr>
          <w:rFonts w:hint="eastAsia" w:ascii="Times New Roman" w:hAnsi="Times New Roman" w:eastAsia="宋体" w:cs="Times New Roman"/>
          <w:color w:val="002060"/>
          <w:sz w:val="24"/>
          <w:szCs w:val="24"/>
        </w:rPr>
        <w:t xml:space="preserve">to promote </w:t>
      </w:r>
      <w:r>
        <w:rPr>
          <w:rFonts w:ascii="Times New Roman" w:hAnsi="Times New Roman" w:eastAsia="宋体" w:cs="Times New Roman"/>
          <w:color w:val="002060"/>
          <w:sz w:val="24"/>
          <w:szCs w:val="24"/>
        </w:rPr>
        <w:t>agroecosystem</w:t>
      </w:r>
      <w:r>
        <w:rPr>
          <w:rFonts w:hint="eastAsia" w:ascii="Times New Roman" w:hAnsi="Times New Roman" w:eastAsia="宋体" w:cs="Times New Roman"/>
          <w:color w:val="002060"/>
          <w:sz w:val="24"/>
          <w:szCs w:val="24"/>
        </w:rPr>
        <w:t xml:space="preserve"> sustainability. These works have been published in </w:t>
      </w:r>
      <w:r>
        <w:rPr>
          <w:rFonts w:ascii="Times New Roman" w:hAnsi="Times New Roman" w:eastAsia="宋体" w:cs="Times New Roman"/>
          <w:color w:val="002060"/>
          <w:sz w:val="24"/>
          <w:szCs w:val="24"/>
        </w:rPr>
        <w:t>Nature Sustainability, Nature Ecology &amp; Evolution, Nature Cities, Nature Reviews Microbiology, Nature Communications, PNAS, Science Bulletin, Global Change Biology</w:t>
      </w:r>
      <w:r>
        <w:rPr>
          <w:rFonts w:hint="eastAsia" w:ascii="Times New Roman" w:hAnsi="Times New Roman" w:eastAsia="宋体" w:cs="Times New Roman"/>
          <w:color w:val="002060"/>
          <w:sz w:val="24"/>
          <w:szCs w:val="24"/>
        </w:rPr>
        <w:t>,</w:t>
      </w:r>
      <w:r>
        <w:rPr>
          <w:rFonts w:hint="eastAsia" w:ascii="Times New Roman" w:hAnsi="Times New Roman" w:eastAsia="宋体" w:cs="Times New Roman"/>
          <w:color w:val="002060"/>
          <w:sz w:val="24"/>
          <w:szCs w:val="24"/>
          <w:lang w:val="en-US" w:eastAsia="zh-CN"/>
        </w:rPr>
        <w:t xml:space="preserve"> </w:t>
      </w:r>
      <w:r>
        <w:rPr>
          <w:rFonts w:ascii="Times New Roman" w:hAnsi="Times New Roman" w:eastAsia="宋体" w:cs="Times New Roman"/>
          <w:color w:val="002060"/>
          <w:sz w:val="24"/>
          <w:szCs w:val="24"/>
        </w:rPr>
        <w:t xml:space="preserve">Microbiome </w:t>
      </w:r>
      <w:r>
        <w:rPr>
          <w:rFonts w:hint="eastAsia" w:ascii="Times New Roman" w:hAnsi="Times New Roman" w:eastAsia="宋体" w:cs="Times New Roman"/>
          <w:color w:val="002060"/>
          <w:sz w:val="24"/>
          <w:szCs w:val="24"/>
        </w:rPr>
        <w:t xml:space="preserve">etc. high-impact journals. </w:t>
      </w:r>
    </w:p>
    <w:p w14:paraId="29A565C5">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hint="eastAsia" w:ascii="Times New Roman" w:hAnsi="Times New Roman" w:eastAsia="宋体" w:cs="Times New Roman"/>
          <w:color w:val="002060"/>
          <w:sz w:val="24"/>
          <w:szCs w:val="24"/>
        </w:rPr>
      </w:pPr>
      <w:r>
        <w:rPr>
          <w:rFonts w:hint="eastAsia" w:ascii="Times New Roman" w:hAnsi="Times New Roman" w:eastAsia="宋体" w:cs="Times New Roman"/>
          <w:color w:val="002060"/>
          <w:sz w:val="24"/>
          <w:szCs w:val="24"/>
        </w:rPr>
        <w:t>Dr. Hu Zhou</w:t>
      </w:r>
      <w:r>
        <w:rPr>
          <w:rFonts w:hint="eastAsia" w:ascii="仿宋" w:hAnsi="仿宋" w:eastAsia="仿宋" w:cs="仿宋"/>
          <w:color w:val="002060"/>
          <w:sz w:val="24"/>
          <w:szCs w:val="24"/>
          <w:lang w:val="en-US" w:eastAsia="zh-CN"/>
          <w:woUserID w:val="1"/>
        </w:rPr>
        <w:t xml:space="preserve">（周虎） </w:t>
      </w:r>
      <w:r>
        <w:rPr>
          <w:rFonts w:hint="eastAsia" w:ascii="Times New Roman" w:hAnsi="Times New Roman" w:eastAsia="宋体" w:cs="Times New Roman"/>
          <w:color w:val="002060"/>
          <w:sz w:val="24"/>
          <w:szCs w:val="24"/>
        </w:rPr>
        <w:t>is a Professor at the College of Land Science and Technology, China Agricultural University. He specializes in soil conservation and sustainable land use. He has led multiple projects from the National Natural Science Foundation of China (NSFC）and Ministry of Agriculture and Rural Affairs. He published over 90 peer-reviewed papers in leading soil science journals such as Geoderma, EJSS, SSSAJ. He also contributes to the academic community as Associate Editor or board member of Soil Use and Management, Soil, Geoderma.</w:t>
      </w:r>
    </w:p>
    <w:p w14:paraId="785EA1CE">
      <w:pPr>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hint="eastAsia" w:ascii="Times New Roman" w:hAnsi="Times New Roman" w:eastAsia="宋体" w:cs="Times New Roman"/>
          <w:color w:val="002060"/>
          <w:sz w:val="24"/>
          <w:szCs w:val="24"/>
        </w:rPr>
      </w:pPr>
      <w:r>
        <w:rPr>
          <w:rFonts w:hint="eastAsia" w:ascii="Times New Roman" w:hAnsi="Times New Roman" w:eastAsia="宋体" w:cs="Times New Roman"/>
          <w:color w:val="002060"/>
          <w:sz w:val="24"/>
          <w:szCs w:val="24"/>
        </w:rPr>
        <w:t>Dr. Jiawen Zho</w:t>
      </w:r>
      <w:r>
        <w:rPr>
          <w:rFonts w:hint="eastAsia" w:ascii="Times New Roman" w:hAnsi="Times New Roman" w:eastAsia="宋体" w:cs="Times New Roman"/>
          <w:color w:val="002060"/>
          <w:sz w:val="24"/>
          <w:szCs w:val="24"/>
          <w:lang w:val="en-US" w:eastAsia="zh-CN"/>
        </w:rPr>
        <w:t>u (</w:t>
      </w:r>
      <w:r>
        <w:rPr>
          <w:rFonts w:hint="eastAsia" w:ascii="仿宋" w:hAnsi="仿宋" w:eastAsia="仿宋" w:cs="仿宋"/>
          <w:color w:val="002060"/>
          <w:sz w:val="24"/>
          <w:szCs w:val="24"/>
          <w:lang w:val="en-US" w:eastAsia="zh-CN"/>
          <w:woUserID w:val="1"/>
        </w:rPr>
        <w:t>周嘉文</w:t>
      </w:r>
      <w:r>
        <w:rPr>
          <w:rFonts w:hint="eastAsia" w:ascii="Times New Roman" w:hAnsi="Times New Roman" w:eastAsia="宋体" w:cs="Times New Roman"/>
          <w:color w:val="002060"/>
          <w:sz w:val="24"/>
          <w:szCs w:val="24"/>
          <w:lang w:val="en-US" w:eastAsia="zh-CN"/>
        </w:rPr>
        <w:t xml:space="preserve">) </w:t>
      </w:r>
      <w:r>
        <w:rPr>
          <w:rFonts w:hint="eastAsia" w:ascii="Times New Roman" w:hAnsi="Times New Roman" w:eastAsia="宋体" w:cs="Times New Roman"/>
          <w:color w:val="002060"/>
          <w:sz w:val="24"/>
          <w:szCs w:val="24"/>
        </w:rPr>
        <w:t xml:space="preserve">now is an assistant professor at the Soil Environment and Remediation Research Division in the Institute of Soil Science, Chinese Academy of Sciences. He majors in phytoremediation of metal-contaminated soils and metal biogeochemistry in the soil-plant system. Using metal stable isotope techniques, he systematically traced metal transport mechanisms influenced by metal hyperaccumulators. He published more </w:t>
      </w:r>
      <w:r>
        <w:rPr>
          <w:rFonts w:hint="eastAsia" w:ascii="Times New Roman" w:hAnsi="Times New Roman" w:eastAsia="宋体" w:cs="Times New Roman"/>
          <w:color w:val="002060"/>
          <w:sz w:val="24"/>
          <w:szCs w:val="24"/>
          <w:lang w:eastAsia="zh-CN"/>
        </w:rPr>
        <w:t>than 30</w:t>
      </w:r>
      <w:r>
        <w:rPr>
          <w:rFonts w:hint="eastAsia" w:ascii="Times New Roman" w:hAnsi="Times New Roman" w:eastAsia="宋体" w:cs="Times New Roman"/>
          <w:color w:val="002060"/>
          <w:sz w:val="24"/>
          <w:szCs w:val="24"/>
        </w:rPr>
        <w:t xml:space="preserve"> papers in the leading journals focusing on environmental science such as ES&amp;T, JHM. </w:t>
      </w:r>
    </w:p>
    <w:p w14:paraId="3CB49582">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hint="eastAsia" w:ascii="Times New Roman" w:hAnsi="Times New Roman" w:eastAsia="宋体" w:cs="Times New Roman"/>
          <w:color w:val="002060"/>
          <w:kern w:val="2"/>
          <w:sz w:val="24"/>
          <w:szCs w:val="24"/>
          <w:lang w:eastAsia="zh-CN" w:bidi="ar-SA"/>
        </w:rPr>
      </w:pPr>
      <w:r>
        <w:rPr>
          <w:rFonts w:hint="default" w:ascii="Times New Roman" w:hAnsi="Times New Roman" w:eastAsia="宋体" w:cs="Times New Roman"/>
          <w:color w:val="002060"/>
          <w:sz w:val="24"/>
          <w:szCs w:val="24"/>
          <w:lang w:val="en-US" w:eastAsia="zh"/>
        </w:rPr>
        <w:t>Liu Xianming</w:t>
      </w:r>
      <w:r>
        <w:rPr>
          <w:rFonts w:hint="default" w:ascii="Times New Roman" w:hAnsi="Times New Roman" w:eastAsia="宋体" w:cs="Times New Roman"/>
          <w:color w:val="002060"/>
          <w:sz w:val="24"/>
          <w:szCs w:val="24"/>
          <w:lang w:val="en-US" w:eastAsia="zh"/>
          <w:woUserID w:val="1"/>
        </w:rPr>
        <w:t xml:space="preserve"> (</w:t>
      </w:r>
      <w:r>
        <w:rPr>
          <w:rFonts w:hint="eastAsia" w:ascii="仿宋" w:hAnsi="仿宋" w:eastAsia="仿宋" w:cs="仿宋"/>
          <w:color w:val="002060"/>
          <w:sz w:val="24"/>
          <w:szCs w:val="24"/>
          <w:lang w:val="en-US" w:eastAsia="zh"/>
          <w:woUserID w:val="1"/>
        </w:rPr>
        <w:t>刘先明</w:t>
      </w:r>
      <w:r>
        <w:rPr>
          <w:rFonts w:hint="default" w:ascii="Times New Roman" w:hAnsi="Times New Roman" w:eastAsia="宋体" w:cs="Times New Roman"/>
          <w:color w:val="002060"/>
          <w:sz w:val="24"/>
          <w:szCs w:val="24"/>
          <w:lang w:val="en-US" w:eastAsia="zh"/>
          <w:woUserID w:val="1"/>
        </w:rPr>
        <w:t>)</w:t>
      </w:r>
      <w:r>
        <w:rPr>
          <w:rFonts w:hint="default" w:ascii="Times New Roman" w:hAnsi="Times New Roman" w:eastAsia="宋体" w:cs="Times New Roman"/>
          <w:color w:val="002060"/>
          <w:sz w:val="24"/>
          <w:szCs w:val="24"/>
          <w:lang w:val="en-US" w:eastAsia="zh"/>
        </w:rPr>
        <w:t>, currently serving as a Senior Application Engineer at Bruker</w:t>
      </w:r>
      <w:r>
        <w:rPr>
          <w:rFonts w:hint="default" w:ascii="Times New Roman" w:hAnsi="Times New Roman" w:eastAsia="宋体" w:cs="Times New Roman"/>
          <w:color w:val="002060"/>
          <w:sz w:val="24"/>
          <w:szCs w:val="24"/>
          <w:lang w:val="en-US" w:eastAsia="zh"/>
          <w:woUserID w:val="1"/>
        </w:rPr>
        <w:t xml:space="preserve"> </w:t>
      </w:r>
      <w:r>
        <w:rPr>
          <w:rFonts w:hint="eastAsia" w:ascii="Times New Roman" w:hAnsi="Times New Roman" w:eastAsia="宋体" w:cs="Times New Roman"/>
          <w:color w:val="002060"/>
          <w:sz w:val="24"/>
          <w:szCs w:val="24"/>
          <w:lang w:val="en-US" w:eastAsia="zh-CN"/>
          <w:woUserID w:val="1"/>
        </w:rPr>
        <w:t>analytic</w:t>
      </w:r>
      <w:r>
        <w:rPr>
          <w:rFonts w:hint="default" w:ascii="Times New Roman" w:hAnsi="Times New Roman" w:eastAsia="宋体" w:cs="Times New Roman"/>
          <w:color w:val="002060"/>
          <w:sz w:val="24"/>
          <w:szCs w:val="24"/>
          <w:lang w:val="en-US" w:eastAsia="zh"/>
          <w:woUserID w:val="1"/>
        </w:rPr>
        <w:t xml:space="preserve"> company, </w:t>
      </w:r>
      <w:r>
        <w:rPr>
          <w:rFonts w:hint="default" w:ascii="Times New Roman" w:hAnsi="Times New Roman" w:eastAsia="宋体" w:cs="Times New Roman"/>
          <w:color w:val="002060"/>
          <w:sz w:val="24"/>
          <w:szCs w:val="24"/>
          <w:lang w:val="en-US" w:eastAsia="zh"/>
        </w:rPr>
        <w:t xml:space="preserve">a prestigious company in the field of scientific instruments, </w:t>
      </w:r>
      <w:r>
        <w:rPr>
          <w:rFonts w:hint="eastAsia" w:ascii="Times New Roman" w:hAnsi="Times New Roman" w:eastAsia="宋体" w:cs="Times New Roman"/>
          <w:color w:val="002060"/>
          <w:sz w:val="24"/>
          <w:szCs w:val="24"/>
          <w:lang w:val="en-US" w:eastAsia="zh-CN"/>
        </w:rPr>
        <w:t>has emerged as a prominent expert in the field of mass spectrometer imaging.</w:t>
      </w:r>
      <w:r>
        <w:rPr>
          <w:rFonts w:hint="default" w:ascii="Times New Roman" w:hAnsi="Times New Roman" w:eastAsia="宋体" w:cs="Times New Roman"/>
          <w:color w:val="002060"/>
          <w:sz w:val="24"/>
          <w:szCs w:val="24"/>
          <w:lang w:val="en-US" w:eastAsia="zh"/>
        </w:rPr>
        <w:t xml:space="preserve"> </w:t>
      </w:r>
      <w:r>
        <w:rPr>
          <w:rFonts w:hint="eastAsia" w:ascii="Times New Roman" w:hAnsi="Times New Roman" w:eastAsia="宋体" w:cs="Times New Roman"/>
          <w:color w:val="002060"/>
          <w:sz w:val="24"/>
          <w:szCs w:val="24"/>
          <w:lang w:val="en-US" w:eastAsia="zh-CN"/>
        </w:rPr>
        <w:t>His profound understanding and extensive practical experience allow him to excel in this specialized field, meticulously addressing intricate details and implementing advanced techniques essential for achieving highly accurate and efficient imaging.</w:t>
      </w:r>
      <w:r>
        <w:rPr>
          <w:rFonts w:hint="default" w:ascii="Times New Roman" w:hAnsi="Times New Roman" w:eastAsia="宋体" w:cs="Times New Roman"/>
          <w:color w:val="002060"/>
          <w:sz w:val="24"/>
          <w:szCs w:val="24"/>
          <w:lang w:val="en-US" w:eastAsia="zh"/>
        </w:rPr>
        <w:t xml:space="preserve"> </w:t>
      </w:r>
      <w:r>
        <w:rPr>
          <w:rFonts w:ascii="Times New Roman" w:hAnsi="Times New Roman" w:eastAsia="宋体" w:cs="Times New Roman"/>
          <w:color w:val="002060"/>
          <w:kern w:val="2"/>
          <w:sz w:val="24"/>
          <w:szCs w:val="24"/>
          <w:lang w:bidi="ar-SA"/>
        </w:rPr>
        <w:t>H</w:t>
      </w:r>
      <w:r>
        <w:rPr>
          <w:rFonts w:hint="eastAsia" w:ascii="Times New Roman" w:hAnsi="Times New Roman" w:eastAsia="宋体" w:cs="Times New Roman"/>
          <w:color w:val="002060"/>
          <w:kern w:val="2"/>
          <w:sz w:val="24"/>
          <w:szCs w:val="24"/>
          <w:lang w:val="en-US" w:eastAsia="zh-CN" w:bidi="ar-SA"/>
        </w:rPr>
        <w:t>is</w:t>
      </w:r>
      <w:r>
        <w:rPr>
          <w:rFonts w:ascii="Times New Roman" w:hAnsi="Times New Roman" w:eastAsia="宋体" w:cs="Times New Roman"/>
          <w:color w:val="002060"/>
          <w:kern w:val="2"/>
          <w:sz w:val="24"/>
          <w:szCs w:val="24"/>
          <w:lang w:bidi="ar-SA"/>
        </w:rPr>
        <w:t xml:space="preserve"> responsibilities extend beyond </w:t>
      </w:r>
      <w:r>
        <w:rPr>
          <w:rFonts w:hint="eastAsia" w:ascii="Times New Roman" w:hAnsi="Times New Roman" w:eastAsia="宋体" w:cs="Times New Roman"/>
          <w:color w:val="002060"/>
          <w:kern w:val="2"/>
          <w:sz w:val="24"/>
          <w:szCs w:val="24"/>
          <w:lang w:eastAsia="zh-CN" w:bidi="ar-SA"/>
        </w:rPr>
        <w:t>the implementation of these technologies and should encompass continuous optimization and iterative innovation, strategically aligning with the dynamic requirements of scientific research.</w:t>
      </w:r>
      <w:r>
        <w:rPr>
          <w:rFonts w:ascii="Times New Roman" w:hAnsi="Times New Roman" w:eastAsia="宋体" w:cs="Times New Roman"/>
          <w:color w:val="002060"/>
          <w:kern w:val="2"/>
          <w:sz w:val="24"/>
          <w:szCs w:val="24"/>
          <w:lang w:bidi="ar-SA"/>
        </w:rPr>
        <w:t xml:space="preserve"> </w:t>
      </w:r>
    </w:p>
    <w:p w14:paraId="2BB448D0">
      <w:pPr>
        <w:keepNext w:val="0"/>
        <w:keepLines w:val="0"/>
        <w:pageBreakBefore w:val="0"/>
        <w:widowControl w:val="0"/>
        <w:kinsoku/>
        <w:wordWrap/>
        <w:overflowPunct/>
        <w:topLinePunct w:val="0"/>
        <w:autoSpaceDE/>
        <w:autoSpaceDN/>
        <w:bidi w:val="0"/>
        <w:adjustRightInd/>
        <w:snapToGrid/>
        <w:spacing w:before="157" w:beforeLines="50" w:line="360" w:lineRule="auto"/>
        <w:ind w:left="0" w:firstLine="0"/>
        <w:jc w:val="both"/>
        <w:textAlignment w:val="auto"/>
        <w:rPr>
          <w:rFonts w:hint="eastAsia" w:ascii="Times New Roman" w:hAnsi="Times New Roman" w:eastAsia="宋体" w:cs="Times New Roman"/>
          <w:color w:val="002060"/>
          <w:sz w:val="24"/>
          <w:szCs w:val="24"/>
          <w:lang w:val="en-US" w:eastAsia="zh-CN"/>
        </w:rPr>
      </w:pPr>
      <w:r>
        <w:rPr>
          <w:rFonts w:hint="default" w:ascii="Times New Roman" w:hAnsi="Times New Roman" w:eastAsia="宋体" w:cs="Times New Roman"/>
          <w:color w:val="002060"/>
          <w:sz w:val="24"/>
          <w:szCs w:val="24"/>
          <w:lang w:val="en-US" w:eastAsia="zh"/>
        </w:rPr>
        <w:t xml:space="preserve">Liu Yiyang </w:t>
      </w:r>
      <w:r>
        <w:rPr>
          <w:rFonts w:hint="default" w:ascii="Times New Roman" w:hAnsi="Times New Roman" w:eastAsia="宋体" w:cs="Times New Roman"/>
          <w:color w:val="002060"/>
          <w:sz w:val="24"/>
          <w:szCs w:val="24"/>
          <w:lang w:val="en-US" w:eastAsia="zh"/>
          <w:woUserID w:val="1"/>
        </w:rPr>
        <w:t>(</w:t>
      </w:r>
      <w:r>
        <w:rPr>
          <w:rFonts w:hint="default" w:ascii="仿宋" w:hAnsi="仿宋" w:eastAsia="仿宋" w:cs="仿宋"/>
          <w:color w:val="002060"/>
          <w:sz w:val="24"/>
          <w:szCs w:val="24"/>
          <w:lang w:val="en-US" w:eastAsia="zh-CN"/>
          <w:woUserID w:val="1"/>
        </w:rPr>
        <w:t>刘亦洋</w:t>
      </w:r>
      <w:r>
        <w:rPr>
          <w:rFonts w:hint="default" w:ascii="Times New Roman" w:hAnsi="Times New Roman" w:eastAsia="宋体" w:cs="Times New Roman"/>
          <w:color w:val="002060"/>
          <w:sz w:val="24"/>
          <w:szCs w:val="24"/>
          <w:lang w:val="en-US" w:eastAsia="zh"/>
          <w:woUserID w:val="1"/>
        </w:rPr>
        <w:t xml:space="preserve">), </w:t>
      </w:r>
      <w:r>
        <w:rPr>
          <w:rFonts w:hint="default" w:ascii="Times New Roman" w:hAnsi="Times New Roman" w:eastAsia="宋体" w:cs="Times New Roman"/>
          <w:color w:val="002060"/>
          <w:sz w:val="24"/>
          <w:szCs w:val="24"/>
          <w:lang w:val="en-US" w:eastAsia="zh"/>
        </w:rPr>
        <w:t xml:space="preserve">currently serving as a </w:t>
      </w:r>
      <w:r>
        <w:rPr>
          <w:rFonts w:hint="eastAsia" w:ascii="Times New Roman" w:hAnsi="Times New Roman" w:eastAsia="宋体" w:cs="Times New Roman"/>
          <w:color w:val="002060"/>
          <w:sz w:val="24"/>
          <w:szCs w:val="24"/>
          <w:lang w:val="en-US" w:eastAsia="zh-CN"/>
        </w:rPr>
        <w:t>s</w:t>
      </w:r>
      <w:r>
        <w:rPr>
          <w:rFonts w:hint="default" w:ascii="Times New Roman" w:hAnsi="Times New Roman" w:eastAsia="宋体" w:cs="Times New Roman"/>
          <w:color w:val="002060"/>
          <w:sz w:val="24"/>
          <w:szCs w:val="24"/>
          <w:lang w:val="en-US" w:eastAsia="zh"/>
        </w:rPr>
        <w:t xml:space="preserve">enior </w:t>
      </w:r>
      <w:r>
        <w:rPr>
          <w:rFonts w:hint="eastAsia" w:ascii="Times New Roman" w:hAnsi="Times New Roman" w:eastAsia="宋体" w:cs="Times New Roman"/>
          <w:color w:val="002060"/>
          <w:sz w:val="24"/>
          <w:szCs w:val="24"/>
          <w:lang w:val="en-US" w:eastAsia="zh-CN"/>
        </w:rPr>
        <w:t>a</w:t>
      </w:r>
      <w:r>
        <w:rPr>
          <w:rFonts w:hint="default" w:ascii="Times New Roman" w:hAnsi="Times New Roman" w:eastAsia="宋体" w:cs="Times New Roman"/>
          <w:color w:val="002060"/>
          <w:sz w:val="24"/>
          <w:szCs w:val="24"/>
          <w:lang w:val="en-US" w:eastAsia="zh"/>
        </w:rPr>
        <w:t xml:space="preserve">pplication </w:t>
      </w:r>
      <w:r>
        <w:rPr>
          <w:rFonts w:hint="eastAsia" w:ascii="Times New Roman" w:hAnsi="Times New Roman" w:eastAsia="宋体" w:cs="Times New Roman"/>
          <w:color w:val="002060"/>
          <w:sz w:val="24"/>
          <w:szCs w:val="24"/>
          <w:lang w:val="en-US" w:eastAsia="zh-CN"/>
        </w:rPr>
        <w:t>e</w:t>
      </w:r>
      <w:r>
        <w:rPr>
          <w:rFonts w:hint="default" w:ascii="Times New Roman" w:hAnsi="Times New Roman" w:eastAsia="宋体" w:cs="Times New Roman"/>
          <w:color w:val="002060"/>
          <w:sz w:val="24"/>
          <w:szCs w:val="24"/>
          <w:lang w:val="en-US" w:eastAsia="zh"/>
        </w:rPr>
        <w:t xml:space="preserve">ngineer at the esteemed Skalar </w:t>
      </w:r>
      <w:r>
        <w:rPr>
          <w:rFonts w:hint="eastAsia" w:ascii="Times New Roman" w:hAnsi="Times New Roman" w:eastAsia="宋体" w:cs="Times New Roman"/>
          <w:color w:val="002060"/>
          <w:sz w:val="24"/>
          <w:szCs w:val="24"/>
          <w:lang w:val="en-US" w:eastAsia="zh-CN"/>
          <w:woUserID w:val="1"/>
        </w:rPr>
        <w:t>analytic</w:t>
      </w:r>
      <w:r>
        <w:rPr>
          <w:rFonts w:hint="default" w:ascii="Times New Roman" w:hAnsi="Times New Roman" w:eastAsia="宋体" w:cs="Times New Roman"/>
          <w:color w:val="002060"/>
          <w:sz w:val="24"/>
          <w:szCs w:val="24"/>
          <w:lang w:val="en-US" w:eastAsia="zh"/>
        </w:rPr>
        <w:t xml:space="preserve"> </w:t>
      </w:r>
      <w:r>
        <w:rPr>
          <w:rFonts w:hint="default" w:ascii="Times New Roman" w:hAnsi="Times New Roman" w:eastAsia="宋体" w:cs="Times New Roman"/>
          <w:color w:val="002060"/>
          <w:sz w:val="24"/>
          <w:szCs w:val="24"/>
          <w:lang w:val="en-US" w:eastAsia="zh"/>
          <w:woUserID w:val="1"/>
        </w:rPr>
        <w:t>c</w:t>
      </w:r>
      <w:r>
        <w:rPr>
          <w:rFonts w:hint="default" w:ascii="Times New Roman" w:hAnsi="Times New Roman" w:eastAsia="宋体" w:cs="Times New Roman"/>
          <w:color w:val="002060"/>
          <w:sz w:val="24"/>
          <w:szCs w:val="24"/>
          <w:lang w:val="en-US" w:eastAsia="zh"/>
        </w:rPr>
        <w:t xml:space="preserve">ompany, has exhibited outstanding proficiency in the specialized realm of continuous flow analysis. </w:t>
      </w:r>
      <w:r>
        <w:rPr>
          <w:rFonts w:hint="eastAsia" w:ascii="Times New Roman" w:hAnsi="Times New Roman" w:eastAsia="宋体" w:cs="Times New Roman"/>
          <w:color w:val="002060"/>
          <w:sz w:val="24"/>
          <w:szCs w:val="24"/>
          <w:lang w:val="en-US" w:eastAsia="zh-CN"/>
        </w:rPr>
        <w:t>His expertise seamlessly encompasses the sophisticated application of elemental analysis, especially in the realm of soil science.</w:t>
      </w:r>
      <w:r>
        <w:rPr>
          <w:rFonts w:hint="default" w:ascii="Times New Roman" w:hAnsi="Times New Roman" w:eastAsia="宋体" w:cs="Times New Roman"/>
          <w:color w:val="002060"/>
          <w:sz w:val="24"/>
          <w:szCs w:val="24"/>
          <w:lang w:val="en-US" w:eastAsia="zh"/>
        </w:rPr>
        <w:t xml:space="preserve"> </w:t>
      </w:r>
      <w:r>
        <w:rPr>
          <w:rFonts w:hint="eastAsia" w:ascii="Times New Roman" w:hAnsi="Times New Roman" w:eastAsia="宋体" w:cs="Times New Roman"/>
          <w:color w:val="002060"/>
          <w:sz w:val="24"/>
          <w:szCs w:val="24"/>
          <w:lang w:val="en-US" w:eastAsia="zh-CN"/>
        </w:rPr>
        <w:t>With a profound understanding of both theoretical principles and practical techniques, he has consistently shown his proficiency in applying advanced analytical techniques that empower us to extract profound insights from the intricate tapestry of soil compositions.</w:t>
      </w: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728636285"/>
          <w:docPartObj>
            <w:docPartGallery w:val="autotext"/>
          </w:docPartObj>
        </w:sdtPr>
        <w:sdtContent>
          <w:p w14:paraId="0D8B47F7">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1"/>
                        <w:rFonts w:ascii="Times New Roman" w:hAnsi="Times New Roman" w:cs="Times New Roman"/>
                        <w:sz w:val="24"/>
                      </w:rPr>
                      <w:t>https://www.23wcss.org.cn/</w:t>
                    </w:r>
                    <w:r>
                      <w:rPr>
                        <w:rStyle w:val="1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3130D6"/>
    <w:rsid w:val="003A57E6"/>
    <w:rsid w:val="003B7BE2"/>
    <w:rsid w:val="0042272B"/>
    <w:rsid w:val="0045312A"/>
    <w:rsid w:val="006228CA"/>
    <w:rsid w:val="00672FCB"/>
    <w:rsid w:val="006C58DF"/>
    <w:rsid w:val="006D49E8"/>
    <w:rsid w:val="0072420E"/>
    <w:rsid w:val="009B5B58"/>
    <w:rsid w:val="00A33A80"/>
    <w:rsid w:val="00A574D6"/>
    <w:rsid w:val="00AC0BEB"/>
    <w:rsid w:val="00B066ED"/>
    <w:rsid w:val="00BC5A2B"/>
    <w:rsid w:val="00BF2ADB"/>
    <w:rsid w:val="00C10BFB"/>
    <w:rsid w:val="00C469B3"/>
    <w:rsid w:val="00C77400"/>
    <w:rsid w:val="00CD29A2"/>
    <w:rsid w:val="00CF5222"/>
    <w:rsid w:val="00D47459"/>
    <w:rsid w:val="00D76675"/>
    <w:rsid w:val="00E612FE"/>
    <w:rsid w:val="00E94B4A"/>
    <w:rsid w:val="00FD0305"/>
    <w:rsid w:val="00FF2CBD"/>
    <w:rsid w:val="04456122"/>
    <w:rsid w:val="062F3F49"/>
    <w:rsid w:val="0DB6392E"/>
    <w:rsid w:val="0EEC54CF"/>
    <w:rsid w:val="110B6CDB"/>
    <w:rsid w:val="114362CD"/>
    <w:rsid w:val="15F1034E"/>
    <w:rsid w:val="1BF75E23"/>
    <w:rsid w:val="1BFBF6A2"/>
    <w:rsid w:val="22BF6927"/>
    <w:rsid w:val="27BD439D"/>
    <w:rsid w:val="2C342EDA"/>
    <w:rsid w:val="2CDB7A77"/>
    <w:rsid w:val="3071729E"/>
    <w:rsid w:val="36A1255E"/>
    <w:rsid w:val="4A4162E1"/>
    <w:rsid w:val="4BBF5DB9"/>
    <w:rsid w:val="4E9252D0"/>
    <w:rsid w:val="53780986"/>
    <w:rsid w:val="548D73EB"/>
    <w:rsid w:val="57E64A44"/>
    <w:rsid w:val="57FFACB6"/>
    <w:rsid w:val="5B3F9A9E"/>
    <w:rsid w:val="637F7485"/>
    <w:rsid w:val="6B7B2397"/>
    <w:rsid w:val="6BAE781E"/>
    <w:rsid w:val="6BF7D099"/>
    <w:rsid w:val="6BFF5576"/>
    <w:rsid w:val="6E7F1F53"/>
    <w:rsid w:val="6EFF5933"/>
    <w:rsid w:val="6FB1A4E5"/>
    <w:rsid w:val="755D284C"/>
    <w:rsid w:val="75EF11BE"/>
    <w:rsid w:val="7AFFCD6F"/>
    <w:rsid w:val="7B779873"/>
    <w:rsid w:val="7F7F1501"/>
    <w:rsid w:val="7FFB8A21"/>
    <w:rsid w:val="B9FECC0B"/>
    <w:rsid w:val="DFF90E32"/>
    <w:rsid w:val="E79F42EF"/>
    <w:rsid w:val="EEFAABC8"/>
    <w:rsid w:val="EF5FA9C3"/>
    <w:rsid w:val="F53B1118"/>
    <w:rsid w:val="F5C74850"/>
    <w:rsid w:val="F6F76A31"/>
    <w:rsid w:val="FB6CBEAB"/>
    <w:rsid w:val="FBDF5758"/>
    <w:rsid w:val="FD27EBC0"/>
    <w:rsid w:val="FDFDC7ED"/>
    <w:rsid w:val="FEFFA2FB"/>
    <w:rsid w:val="FF94AAF3"/>
    <w:rsid w:val="FFF58D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8"/>
    <w:semiHidden/>
    <w:unhideWhenUsed/>
    <w:qFormat/>
    <w:uiPriority w:val="99"/>
    <w:rPr>
      <w:b/>
      <w:bCs/>
    </w:rPr>
  </w:style>
  <w:style w:type="character" w:styleId="10">
    <w:name w:val="Emphasis"/>
    <w:basedOn w:val="9"/>
    <w:qFormat/>
    <w:uiPriority w:val="20"/>
    <w:rPr>
      <w:i/>
    </w:rPr>
  </w:style>
  <w:style w:type="character" w:styleId="11">
    <w:name w:val="Hyperlink"/>
    <w:basedOn w:val="9"/>
    <w:autoRedefine/>
    <w:qFormat/>
    <w:uiPriority w:val="0"/>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1 字符"/>
    <w:basedOn w:val="9"/>
    <w:link w:val="2"/>
    <w:qFormat/>
    <w:uiPriority w:val="9"/>
    <w:rPr>
      <w:b/>
      <w:bCs/>
      <w:kern w:val="44"/>
      <w:sz w:val="44"/>
      <w:szCs w:val="44"/>
    </w:rPr>
  </w:style>
  <w:style w:type="character" w:customStyle="1" w:styleId="17">
    <w:name w:val="批注文字 字符"/>
    <w:basedOn w:val="9"/>
    <w:link w:val="4"/>
    <w:semiHidden/>
    <w:qFormat/>
    <w:uiPriority w:val="99"/>
  </w:style>
  <w:style w:type="character" w:customStyle="1" w:styleId="18">
    <w:name w:val="批注主题 字符"/>
    <w:basedOn w:val="17"/>
    <w:link w:val="7"/>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932</Words>
  <Characters>5797</Characters>
  <Lines>14</Lines>
  <Paragraphs>4</Paragraphs>
  <TotalTime>12</TotalTime>
  <ScaleCrop>false</ScaleCrop>
  <LinksUpToDate>false</LinksUpToDate>
  <CharactersWithSpaces>6682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2024-12-18T18:05:00Z</dcterms:created>
  <dc:creator>菲菲 唐</dc:creator>
  <cp:lastModifiedBy>菲菲菲菲糖</cp:lastModifiedBy>
  <dcterms:modified xsi:type="dcterms:W3CDTF">2025-06-04T05:56:08Z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E2415B732EF97256DFB7E067A8EFFA71_43</vt:lpwstr>
  </property>
</Properties>
</file>